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5D" w:rsidRPr="00EB0931" w:rsidRDefault="001B5D5D" w:rsidP="001B5D5D">
      <w:pPr>
        <w:jc w:val="center"/>
        <w:rPr>
          <w:b/>
          <w:sz w:val="28"/>
          <w:szCs w:val="28"/>
        </w:rPr>
      </w:pPr>
      <w:r w:rsidRPr="00EB0931">
        <w:rPr>
          <w:b/>
          <w:sz w:val="28"/>
          <w:szCs w:val="28"/>
        </w:rPr>
        <w:t xml:space="preserve">ИЗВЕЩЕНИЕ </w:t>
      </w:r>
    </w:p>
    <w:p w:rsidR="001B5D5D" w:rsidRPr="00EB0931" w:rsidRDefault="001B5D5D" w:rsidP="001B5D5D">
      <w:pPr>
        <w:jc w:val="center"/>
        <w:rPr>
          <w:b/>
          <w:sz w:val="28"/>
          <w:szCs w:val="28"/>
        </w:rPr>
      </w:pPr>
      <w:r w:rsidRPr="00EB0931">
        <w:rPr>
          <w:b/>
          <w:sz w:val="28"/>
          <w:szCs w:val="28"/>
        </w:rPr>
        <w:t>о проведен</w:t>
      </w:r>
      <w:proofErr w:type="gramStart"/>
      <w:r w:rsidRPr="00EB0931">
        <w:rPr>
          <w:b/>
          <w:sz w:val="28"/>
          <w:szCs w:val="28"/>
        </w:rPr>
        <w:t>ии ау</w:t>
      </w:r>
      <w:proofErr w:type="gramEnd"/>
      <w:r w:rsidRPr="00EB0931">
        <w:rPr>
          <w:b/>
          <w:sz w:val="28"/>
          <w:szCs w:val="28"/>
        </w:rPr>
        <w:t>кциона на право заключения договор</w:t>
      </w:r>
      <w:r>
        <w:rPr>
          <w:b/>
          <w:sz w:val="28"/>
          <w:szCs w:val="28"/>
        </w:rPr>
        <w:t>а</w:t>
      </w:r>
      <w:r w:rsidRPr="00EB0931">
        <w:rPr>
          <w:b/>
          <w:sz w:val="28"/>
          <w:szCs w:val="28"/>
        </w:rPr>
        <w:t xml:space="preserve"> аренды земельн</w:t>
      </w:r>
      <w:r>
        <w:rPr>
          <w:b/>
          <w:sz w:val="28"/>
          <w:szCs w:val="28"/>
        </w:rPr>
        <w:t>ого</w:t>
      </w:r>
      <w:r w:rsidRPr="00EB0931">
        <w:rPr>
          <w:b/>
          <w:sz w:val="28"/>
          <w:szCs w:val="28"/>
        </w:rPr>
        <w:t xml:space="preserve"> участк</w:t>
      </w:r>
      <w:r>
        <w:rPr>
          <w:b/>
          <w:sz w:val="28"/>
          <w:szCs w:val="28"/>
        </w:rPr>
        <w:t>а</w:t>
      </w:r>
    </w:p>
    <w:p w:rsidR="001B5D5D" w:rsidRPr="00EB0931" w:rsidRDefault="001B5D5D" w:rsidP="001B5D5D">
      <w:pPr>
        <w:ind w:firstLine="709"/>
        <w:jc w:val="both"/>
        <w:rPr>
          <w:sz w:val="28"/>
          <w:szCs w:val="28"/>
        </w:rPr>
      </w:pPr>
    </w:p>
    <w:p w:rsidR="001B5D5D" w:rsidRPr="00EB0931" w:rsidRDefault="001B5D5D" w:rsidP="001B5D5D">
      <w:pPr>
        <w:jc w:val="both"/>
        <w:rPr>
          <w:sz w:val="28"/>
          <w:szCs w:val="28"/>
        </w:rPr>
      </w:pPr>
      <w:r w:rsidRPr="00EB0931">
        <w:rPr>
          <w:sz w:val="28"/>
          <w:szCs w:val="28"/>
        </w:rPr>
        <w:t xml:space="preserve">Администрация Фаленского муниципального округа Кировской области: </w:t>
      </w:r>
    </w:p>
    <w:p w:rsidR="001B5D5D" w:rsidRPr="00EB0931" w:rsidRDefault="001B5D5D" w:rsidP="001B5D5D">
      <w:pPr>
        <w:pStyle w:val="ConsNormal"/>
        <w:widowControl/>
        <w:ind w:firstLine="0"/>
        <w:jc w:val="both"/>
        <w:rPr>
          <w:rFonts w:ascii="Times New Roman" w:hAnsi="Times New Roman"/>
          <w:sz w:val="28"/>
          <w:szCs w:val="28"/>
        </w:rPr>
      </w:pPr>
      <w:r w:rsidRPr="00EB0931">
        <w:rPr>
          <w:rFonts w:ascii="Times New Roman" w:hAnsi="Times New Roman"/>
          <w:sz w:val="28"/>
          <w:szCs w:val="28"/>
        </w:rPr>
        <w:t>почтовый адрес: индекс 612500, Кировска</w:t>
      </w:r>
      <w:r>
        <w:rPr>
          <w:rFonts w:ascii="Times New Roman" w:hAnsi="Times New Roman"/>
          <w:sz w:val="28"/>
          <w:szCs w:val="28"/>
        </w:rPr>
        <w:t xml:space="preserve">я область, Фаленский район, </w:t>
      </w:r>
      <w:proofErr w:type="spellStart"/>
      <w:r>
        <w:rPr>
          <w:rFonts w:ascii="Times New Roman" w:hAnsi="Times New Roman"/>
          <w:sz w:val="28"/>
          <w:szCs w:val="28"/>
        </w:rPr>
        <w:t>пгт</w:t>
      </w:r>
      <w:r w:rsidRPr="00EB0931">
        <w:rPr>
          <w:rFonts w:ascii="Times New Roman" w:hAnsi="Times New Roman"/>
          <w:sz w:val="28"/>
          <w:szCs w:val="28"/>
        </w:rPr>
        <w:t>Фаленки</w:t>
      </w:r>
      <w:proofErr w:type="spellEnd"/>
      <w:r w:rsidRPr="00EB0931">
        <w:rPr>
          <w:rFonts w:ascii="Times New Roman" w:hAnsi="Times New Roman"/>
          <w:sz w:val="28"/>
          <w:szCs w:val="28"/>
        </w:rPr>
        <w:t>, ул</w:t>
      </w:r>
      <w:proofErr w:type="gramStart"/>
      <w:r w:rsidRPr="00EB0931">
        <w:rPr>
          <w:rFonts w:ascii="Times New Roman" w:hAnsi="Times New Roman"/>
          <w:sz w:val="28"/>
          <w:szCs w:val="28"/>
        </w:rPr>
        <w:t>.С</w:t>
      </w:r>
      <w:proofErr w:type="gramEnd"/>
      <w:r w:rsidRPr="00EB0931">
        <w:rPr>
          <w:rFonts w:ascii="Times New Roman" w:hAnsi="Times New Roman"/>
          <w:sz w:val="28"/>
          <w:szCs w:val="28"/>
        </w:rPr>
        <w:t>вободы, д.6</w:t>
      </w:r>
      <w:r>
        <w:rPr>
          <w:rFonts w:ascii="Times New Roman" w:hAnsi="Times New Roman"/>
          <w:sz w:val="28"/>
          <w:szCs w:val="28"/>
        </w:rPr>
        <w:t>5</w:t>
      </w:r>
      <w:r w:rsidRPr="00EB0931">
        <w:rPr>
          <w:rFonts w:ascii="Times New Roman" w:hAnsi="Times New Roman"/>
          <w:sz w:val="28"/>
          <w:szCs w:val="28"/>
        </w:rPr>
        <w:t>;</w:t>
      </w:r>
    </w:p>
    <w:p w:rsidR="001B5D5D" w:rsidRPr="00EB0931" w:rsidRDefault="001B5D5D" w:rsidP="001B5D5D">
      <w:pPr>
        <w:pStyle w:val="ConsNormal"/>
        <w:widowControl/>
        <w:ind w:firstLine="0"/>
        <w:jc w:val="both"/>
        <w:rPr>
          <w:rFonts w:ascii="Times New Roman" w:hAnsi="Times New Roman"/>
          <w:sz w:val="28"/>
          <w:szCs w:val="28"/>
        </w:rPr>
      </w:pPr>
      <w:r w:rsidRPr="00EB0931">
        <w:rPr>
          <w:rFonts w:ascii="Times New Roman" w:hAnsi="Times New Roman"/>
          <w:sz w:val="28"/>
          <w:szCs w:val="28"/>
        </w:rPr>
        <w:t xml:space="preserve">сайт в сети «Интернет»: http://falenki-adm.ru и сайт </w:t>
      </w:r>
      <w:hyperlink r:id="rId5" w:history="1">
        <w:r w:rsidRPr="00EB0931">
          <w:rPr>
            <w:rStyle w:val="a6"/>
            <w:rFonts w:ascii="Times New Roman" w:hAnsi="Times New Roman"/>
            <w:sz w:val="28"/>
            <w:szCs w:val="28"/>
            <w:lang w:val="en-US"/>
          </w:rPr>
          <w:t>www</w:t>
        </w:r>
        <w:r w:rsidRPr="00EB0931">
          <w:rPr>
            <w:rStyle w:val="a6"/>
            <w:rFonts w:ascii="Times New Roman" w:hAnsi="Times New Roman"/>
            <w:sz w:val="28"/>
            <w:szCs w:val="28"/>
          </w:rPr>
          <w:t>.</w:t>
        </w:r>
        <w:proofErr w:type="spellStart"/>
        <w:r w:rsidRPr="00EB0931">
          <w:rPr>
            <w:rStyle w:val="a6"/>
            <w:rFonts w:ascii="Times New Roman" w:hAnsi="Times New Roman"/>
            <w:sz w:val="28"/>
            <w:szCs w:val="28"/>
            <w:lang w:val="en-US"/>
          </w:rPr>
          <w:t>torgi</w:t>
        </w:r>
        <w:proofErr w:type="spellEnd"/>
        <w:r w:rsidRPr="00EB0931">
          <w:rPr>
            <w:rStyle w:val="a6"/>
            <w:rFonts w:ascii="Times New Roman" w:hAnsi="Times New Roman"/>
            <w:sz w:val="28"/>
            <w:szCs w:val="28"/>
          </w:rPr>
          <w:t>.</w:t>
        </w:r>
        <w:proofErr w:type="spellStart"/>
        <w:r w:rsidRPr="00EB0931">
          <w:rPr>
            <w:rStyle w:val="a6"/>
            <w:rFonts w:ascii="Times New Roman" w:hAnsi="Times New Roman"/>
            <w:sz w:val="28"/>
            <w:szCs w:val="28"/>
            <w:lang w:val="en-US"/>
          </w:rPr>
          <w:t>gov</w:t>
        </w:r>
        <w:proofErr w:type="spellEnd"/>
        <w:r w:rsidRPr="00EB0931">
          <w:rPr>
            <w:rStyle w:val="a6"/>
            <w:rFonts w:ascii="Times New Roman" w:hAnsi="Times New Roman"/>
            <w:sz w:val="28"/>
            <w:szCs w:val="28"/>
          </w:rPr>
          <w:t>.</w:t>
        </w:r>
        <w:proofErr w:type="spellStart"/>
        <w:r w:rsidRPr="00EB0931">
          <w:rPr>
            <w:rStyle w:val="a6"/>
            <w:rFonts w:ascii="Times New Roman" w:hAnsi="Times New Roman"/>
            <w:sz w:val="28"/>
            <w:szCs w:val="28"/>
            <w:lang w:val="en-US"/>
          </w:rPr>
          <w:t>ru</w:t>
        </w:r>
        <w:proofErr w:type="spellEnd"/>
      </w:hyperlink>
      <w:r w:rsidRPr="00EB0931">
        <w:rPr>
          <w:rFonts w:ascii="Times New Roman" w:hAnsi="Times New Roman"/>
          <w:sz w:val="28"/>
          <w:szCs w:val="28"/>
        </w:rPr>
        <w:t>.</w:t>
      </w:r>
    </w:p>
    <w:p w:rsidR="001B5D5D" w:rsidRPr="00EB0931" w:rsidRDefault="001B5D5D" w:rsidP="001B5D5D">
      <w:pPr>
        <w:jc w:val="both"/>
        <w:rPr>
          <w:sz w:val="28"/>
          <w:szCs w:val="28"/>
        </w:rPr>
      </w:pPr>
      <w:r w:rsidRPr="00EB0931">
        <w:rPr>
          <w:sz w:val="28"/>
          <w:szCs w:val="28"/>
        </w:rPr>
        <w:t>телефон: 8-83332-2-13-88</w:t>
      </w:r>
    </w:p>
    <w:p w:rsidR="001B5D5D" w:rsidRPr="00EB0931" w:rsidRDefault="001B5D5D" w:rsidP="001B5D5D">
      <w:pPr>
        <w:jc w:val="both"/>
        <w:rPr>
          <w:rStyle w:val="dropdown-user-namefirst-letter"/>
          <w:sz w:val="28"/>
          <w:szCs w:val="28"/>
          <w:shd w:val="clear" w:color="auto" w:fill="FFFFFF"/>
        </w:rPr>
      </w:pPr>
      <w:r w:rsidRPr="00EB0931">
        <w:rPr>
          <w:b/>
          <w:sz w:val="28"/>
          <w:szCs w:val="28"/>
        </w:rPr>
        <w:t>адрес электронной почты:</w:t>
      </w:r>
      <w:r w:rsidRPr="00EB0931">
        <w:rPr>
          <w:b/>
          <w:sz w:val="28"/>
          <w:szCs w:val="28"/>
          <w:shd w:val="clear" w:color="auto" w:fill="FFFFFF"/>
        </w:rPr>
        <w:t xml:space="preserve"> </w:t>
      </w:r>
      <w:hyperlink r:id="rId6" w:history="1">
        <w:r w:rsidRPr="00EB0931">
          <w:rPr>
            <w:rStyle w:val="a6"/>
            <w:sz w:val="28"/>
            <w:szCs w:val="28"/>
          </w:rPr>
          <w:t>kd81123@yandex.ru</w:t>
        </w:r>
      </w:hyperlink>
      <w:r w:rsidRPr="00EB0931">
        <w:rPr>
          <w:sz w:val="28"/>
          <w:szCs w:val="28"/>
        </w:rPr>
        <w:t>.</w:t>
      </w:r>
    </w:p>
    <w:p w:rsidR="001B5D5D" w:rsidRPr="00EB0931" w:rsidRDefault="001B5D5D" w:rsidP="001B5D5D">
      <w:pPr>
        <w:jc w:val="both"/>
        <w:rPr>
          <w:b/>
          <w:color w:val="FF0000"/>
          <w:sz w:val="28"/>
          <w:szCs w:val="28"/>
          <w:u w:val="single"/>
        </w:rPr>
      </w:pPr>
      <w:proofErr w:type="gramStart"/>
      <w:r w:rsidRPr="00EB0931">
        <w:rPr>
          <w:b/>
          <w:sz w:val="28"/>
          <w:szCs w:val="28"/>
        </w:rPr>
        <w:t>именуемое в дальнейшем «Организатор аукциона», объявляет открытый аукцион на право заключения договор</w:t>
      </w:r>
      <w:r>
        <w:rPr>
          <w:b/>
          <w:sz w:val="28"/>
          <w:szCs w:val="28"/>
        </w:rPr>
        <w:t>а</w:t>
      </w:r>
      <w:r w:rsidRPr="00EB0931">
        <w:rPr>
          <w:b/>
          <w:sz w:val="28"/>
          <w:szCs w:val="28"/>
        </w:rPr>
        <w:t xml:space="preserve"> аренды земельн</w:t>
      </w:r>
      <w:r>
        <w:rPr>
          <w:b/>
          <w:sz w:val="28"/>
          <w:szCs w:val="28"/>
        </w:rPr>
        <w:t>ого</w:t>
      </w:r>
      <w:r w:rsidRPr="00EB0931">
        <w:rPr>
          <w:b/>
          <w:sz w:val="28"/>
          <w:szCs w:val="28"/>
        </w:rPr>
        <w:t xml:space="preserve"> участк</w:t>
      </w:r>
      <w:r>
        <w:rPr>
          <w:b/>
          <w:sz w:val="28"/>
          <w:szCs w:val="28"/>
        </w:rPr>
        <w:t>а</w:t>
      </w:r>
      <w:r w:rsidRPr="00EB0931">
        <w:rPr>
          <w:b/>
          <w:sz w:val="28"/>
          <w:szCs w:val="28"/>
        </w:rPr>
        <w:t xml:space="preserve">, который состоится </w:t>
      </w:r>
      <w:r>
        <w:rPr>
          <w:b/>
          <w:color w:val="FF0000"/>
          <w:sz w:val="28"/>
          <w:szCs w:val="28"/>
        </w:rPr>
        <w:t>26.08</w:t>
      </w:r>
      <w:r w:rsidRPr="00C71F93">
        <w:rPr>
          <w:b/>
          <w:color w:val="FF0000"/>
          <w:sz w:val="28"/>
          <w:szCs w:val="28"/>
        </w:rPr>
        <w:t>.2021 года:</w:t>
      </w:r>
      <w:proofErr w:type="gramEnd"/>
    </w:p>
    <w:p w:rsidR="001B5D5D" w:rsidRDefault="001B5D5D" w:rsidP="001B5D5D">
      <w:pPr>
        <w:pStyle w:val="a5"/>
        <w:spacing w:before="0" w:beforeAutospacing="0" w:after="0" w:afterAutospacing="0"/>
        <w:jc w:val="both"/>
        <w:rPr>
          <w:color w:val="FF0000"/>
          <w:sz w:val="20"/>
          <w:szCs w:val="20"/>
        </w:rPr>
      </w:pPr>
    </w:p>
    <w:p w:rsidR="001B5D5D" w:rsidRPr="0047331A" w:rsidRDefault="001B5D5D" w:rsidP="001B5D5D">
      <w:pPr>
        <w:pStyle w:val="a5"/>
        <w:spacing w:before="0" w:beforeAutospacing="0" w:after="0" w:afterAutospacing="0"/>
        <w:ind w:firstLine="708"/>
        <w:jc w:val="both"/>
        <w:rPr>
          <w:sz w:val="28"/>
          <w:szCs w:val="28"/>
        </w:rPr>
      </w:pPr>
      <w:r w:rsidRPr="0047331A">
        <w:rPr>
          <w:sz w:val="28"/>
          <w:szCs w:val="28"/>
        </w:rPr>
        <w:t>Лот №1. П</w:t>
      </w:r>
      <w:r w:rsidRPr="0047331A">
        <w:rPr>
          <w:color w:val="000000"/>
          <w:sz w:val="28"/>
          <w:szCs w:val="28"/>
        </w:rPr>
        <w:t xml:space="preserve">раво заключения договора аренды земельного участка с кадастровым номером </w:t>
      </w:r>
      <w:r w:rsidRPr="0047331A">
        <w:rPr>
          <w:rFonts w:eastAsia="Calibri"/>
          <w:sz w:val="28"/>
          <w:szCs w:val="28"/>
          <w:lang w:eastAsia="en-US"/>
        </w:rPr>
        <w:t>43:36:310203:130</w:t>
      </w:r>
      <w:r w:rsidRPr="0047331A">
        <w:rPr>
          <w:sz w:val="28"/>
          <w:szCs w:val="28"/>
        </w:rPr>
        <w:t>, государственная собственность на который не разграничена, находящегося  на территории Фаленского муниципального округа.</w:t>
      </w:r>
    </w:p>
    <w:p w:rsidR="001B5D5D" w:rsidRPr="0047331A" w:rsidRDefault="001B5D5D" w:rsidP="001B5D5D">
      <w:pPr>
        <w:pStyle w:val="a5"/>
        <w:spacing w:before="0" w:beforeAutospacing="0" w:after="0" w:afterAutospacing="0"/>
        <w:ind w:firstLine="709"/>
        <w:jc w:val="both"/>
        <w:rPr>
          <w:color w:val="000000"/>
          <w:spacing w:val="2"/>
          <w:sz w:val="28"/>
          <w:szCs w:val="28"/>
        </w:rPr>
      </w:pPr>
      <w:r w:rsidRPr="0047331A">
        <w:rPr>
          <w:color w:val="000000"/>
          <w:spacing w:val="2"/>
          <w:sz w:val="28"/>
          <w:szCs w:val="28"/>
        </w:rPr>
        <w:t xml:space="preserve">Местоположение земельного участка: </w:t>
      </w:r>
      <w:r w:rsidRPr="0047331A">
        <w:rPr>
          <w:color w:val="000000"/>
          <w:sz w:val="28"/>
          <w:szCs w:val="28"/>
          <w:shd w:val="clear" w:color="auto" w:fill="FFFFFF"/>
        </w:rPr>
        <w:t xml:space="preserve">Кировская область, Фаленский район, </w:t>
      </w:r>
      <w:proofErr w:type="spellStart"/>
      <w:r w:rsidRPr="0047331A">
        <w:rPr>
          <w:color w:val="000000"/>
          <w:sz w:val="28"/>
          <w:szCs w:val="28"/>
          <w:shd w:val="clear" w:color="auto" w:fill="FFFFFF"/>
        </w:rPr>
        <w:t>пгт</w:t>
      </w:r>
      <w:proofErr w:type="spellEnd"/>
      <w:r w:rsidRPr="0047331A">
        <w:rPr>
          <w:color w:val="000000"/>
          <w:sz w:val="28"/>
          <w:szCs w:val="28"/>
          <w:shd w:val="clear" w:color="auto" w:fill="FFFFFF"/>
        </w:rPr>
        <w:t xml:space="preserve"> Фаленки</w:t>
      </w:r>
      <w:r w:rsidRPr="0047331A">
        <w:rPr>
          <w:sz w:val="28"/>
          <w:szCs w:val="28"/>
        </w:rPr>
        <w:t>.</w:t>
      </w:r>
      <w:r w:rsidRPr="0047331A">
        <w:rPr>
          <w:color w:val="000000"/>
          <w:spacing w:val="2"/>
          <w:sz w:val="28"/>
          <w:szCs w:val="28"/>
        </w:rPr>
        <w:t xml:space="preserve"> </w:t>
      </w:r>
    </w:p>
    <w:p w:rsidR="001B5D5D" w:rsidRPr="0047331A" w:rsidRDefault="001B5D5D" w:rsidP="001B5D5D">
      <w:pPr>
        <w:ind w:firstLine="709"/>
        <w:jc w:val="both"/>
        <w:rPr>
          <w:sz w:val="28"/>
          <w:szCs w:val="28"/>
        </w:rPr>
      </w:pPr>
      <w:r w:rsidRPr="0047331A">
        <w:rPr>
          <w:color w:val="000000"/>
          <w:spacing w:val="2"/>
          <w:sz w:val="28"/>
          <w:szCs w:val="28"/>
        </w:rPr>
        <w:t xml:space="preserve">Кадастровый номер: </w:t>
      </w:r>
      <w:r w:rsidRPr="0047331A">
        <w:rPr>
          <w:rFonts w:eastAsia="Calibri"/>
          <w:sz w:val="28"/>
          <w:szCs w:val="28"/>
          <w:lang w:eastAsia="en-US"/>
        </w:rPr>
        <w:t>43:36:310203:130</w:t>
      </w:r>
      <w:r w:rsidRPr="0047331A">
        <w:rPr>
          <w:sz w:val="28"/>
          <w:szCs w:val="28"/>
        </w:rPr>
        <w:t>.</w:t>
      </w:r>
    </w:p>
    <w:p w:rsidR="001B5D5D" w:rsidRPr="0047331A" w:rsidRDefault="001B5D5D" w:rsidP="001B5D5D">
      <w:pPr>
        <w:shd w:val="clear" w:color="auto" w:fill="FFFFFF"/>
        <w:ind w:firstLine="709"/>
        <w:jc w:val="both"/>
        <w:rPr>
          <w:sz w:val="28"/>
          <w:szCs w:val="28"/>
        </w:rPr>
      </w:pPr>
      <w:r w:rsidRPr="0047331A">
        <w:rPr>
          <w:color w:val="000000"/>
          <w:spacing w:val="2"/>
          <w:sz w:val="28"/>
          <w:szCs w:val="28"/>
        </w:rPr>
        <w:t xml:space="preserve">Категория земель: </w:t>
      </w:r>
      <w:r w:rsidRPr="0047331A">
        <w:rPr>
          <w:sz w:val="28"/>
          <w:szCs w:val="28"/>
        </w:rPr>
        <w:t xml:space="preserve">земли </w:t>
      </w:r>
      <w:r w:rsidRPr="0047331A">
        <w:rPr>
          <w:rFonts w:eastAsia="Calibri"/>
          <w:sz w:val="28"/>
          <w:szCs w:val="28"/>
          <w:lang w:eastAsia="en-US"/>
        </w:rPr>
        <w:t>населенных пунктов</w:t>
      </w:r>
      <w:r w:rsidRPr="0047331A">
        <w:rPr>
          <w:sz w:val="28"/>
          <w:szCs w:val="28"/>
        </w:rPr>
        <w:t xml:space="preserve">. </w:t>
      </w:r>
    </w:p>
    <w:p w:rsidR="001B5D5D" w:rsidRPr="0047331A" w:rsidRDefault="001B5D5D" w:rsidP="001B5D5D">
      <w:pPr>
        <w:ind w:firstLine="709"/>
        <w:jc w:val="both"/>
        <w:rPr>
          <w:sz w:val="28"/>
          <w:szCs w:val="28"/>
        </w:rPr>
      </w:pPr>
      <w:r w:rsidRPr="0047331A">
        <w:rPr>
          <w:color w:val="000000"/>
          <w:spacing w:val="2"/>
          <w:sz w:val="28"/>
          <w:szCs w:val="28"/>
        </w:rPr>
        <w:t xml:space="preserve">Площадь земельного участка: </w:t>
      </w:r>
      <w:r w:rsidRPr="0047331A">
        <w:rPr>
          <w:rFonts w:eastAsia="Calibri"/>
          <w:sz w:val="28"/>
          <w:szCs w:val="28"/>
          <w:lang w:eastAsia="en-US"/>
        </w:rPr>
        <w:t>113</w:t>
      </w:r>
      <w:r w:rsidRPr="0047331A">
        <w:rPr>
          <w:color w:val="000000"/>
          <w:spacing w:val="2"/>
          <w:sz w:val="28"/>
          <w:szCs w:val="28"/>
        </w:rPr>
        <w:t xml:space="preserve"> (Сто тринадцать) кв.м.</w:t>
      </w:r>
    </w:p>
    <w:p w:rsidR="001B5D5D" w:rsidRPr="0047331A" w:rsidRDefault="001B5D5D" w:rsidP="001B5D5D">
      <w:pPr>
        <w:ind w:firstLine="709"/>
        <w:jc w:val="both"/>
        <w:rPr>
          <w:spacing w:val="2"/>
          <w:sz w:val="28"/>
          <w:szCs w:val="28"/>
        </w:rPr>
      </w:pPr>
      <w:r w:rsidRPr="0047331A">
        <w:rPr>
          <w:color w:val="000000"/>
          <w:spacing w:val="2"/>
          <w:sz w:val="28"/>
          <w:szCs w:val="28"/>
        </w:rPr>
        <w:t xml:space="preserve">Разрешенное использование земельного участка: </w:t>
      </w:r>
      <w:r w:rsidRPr="0047331A">
        <w:rPr>
          <w:rFonts w:eastAsia="Calibri"/>
          <w:sz w:val="28"/>
          <w:szCs w:val="28"/>
          <w:lang w:eastAsia="en-US"/>
        </w:rPr>
        <w:t>магазин.</w:t>
      </w:r>
    </w:p>
    <w:p w:rsidR="001B5D5D" w:rsidRPr="0047331A" w:rsidRDefault="001B5D5D" w:rsidP="001B5D5D">
      <w:pPr>
        <w:shd w:val="clear" w:color="auto" w:fill="FFFFFF"/>
        <w:ind w:firstLine="708"/>
        <w:jc w:val="both"/>
        <w:rPr>
          <w:color w:val="000000"/>
          <w:spacing w:val="2"/>
          <w:sz w:val="28"/>
          <w:szCs w:val="28"/>
        </w:rPr>
      </w:pPr>
      <w:r w:rsidRPr="0047331A">
        <w:rPr>
          <w:color w:val="000000"/>
          <w:spacing w:val="2"/>
          <w:sz w:val="28"/>
          <w:szCs w:val="28"/>
        </w:rPr>
        <w:t>Обременения и ограничения земельного участка: отсутствуют.</w:t>
      </w:r>
    </w:p>
    <w:p w:rsidR="001B5D5D" w:rsidRPr="0047331A" w:rsidRDefault="001B5D5D" w:rsidP="001B5D5D">
      <w:pPr>
        <w:shd w:val="clear" w:color="auto" w:fill="FFFFFF"/>
        <w:ind w:firstLine="708"/>
        <w:jc w:val="both"/>
        <w:rPr>
          <w:sz w:val="28"/>
          <w:szCs w:val="28"/>
        </w:rPr>
      </w:pPr>
      <w:r w:rsidRPr="0047331A">
        <w:rPr>
          <w:color w:val="000000"/>
          <w:spacing w:val="2"/>
          <w:sz w:val="28"/>
          <w:szCs w:val="28"/>
        </w:rPr>
        <w:t xml:space="preserve">Земельный участок сформирован в </w:t>
      </w:r>
      <w:r w:rsidRPr="0047331A">
        <w:rPr>
          <w:sz w:val="28"/>
          <w:szCs w:val="28"/>
        </w:rPr>
        <w:t>соответствии с действующим законодательством Российской Федерации, границы установлены.</w:t>
      </w:r>
      <w:r w:rsidRPr="0047331A">
        <w:rPr>
          <w:color w:val="000000"/>
          <w:sz w:val="28"/>
          <w:szCs w:val="28"/>
        </w:rPr>
        <w:t xml:space="preserve"> Подключение объекта к сетям электроснабжения, газораспределения и водоснабжения </w:t>
      </w:r>
      <w:r w:rsidRPr="00CC7B23">
        <w:rPr>
          <w:sz w:val="28"/>
          <w:szCs w:val="28"/>
        </w:rPr>
        <w:t>имеется.</w:t>
      </w:r>
      <w:r w:rsidRPr="0047331A">
        <w:rPr>
          <w:color w:val="000000"/>
          <w:sz w:val="28"/>
          <w:szCs w:val="28"/>
        </w:rPr>
        <w:t xml:space="preserve"> </w:t>
      </w:r>
    </w:p>
    <w:p w:rsidR="001B5D5D" w:rsidRPr="0047331A" w:rsidRDefault="001B5D5D" w:rsidP="001B5D5D">
      <w:pPr>
        <w:ind w:firstLine="709"/>
        <w:jc w:val="both"/>
        <w:rPr>
          <w:sz w:val="28"/>
          <w:szCs w:val="28"/>
        </w:rPr>
      </w:pPr>
      <w:r w:rsidRPr="0047331A">
        <w:rPr>
          <w:spacing w:val="2"/>
          <w:sz w:val="28"/>
          <w:szCs w:val="28"/>
        </w:rPr>
        <w:t>Срок аренды: 10 лет.</w:t>
      </w:r>
    </w:p>
    <w:p w:rsidR="001B5D5D" w:rsidRPr="0047331A" w:rsidRDefault="001B5D5D" w:rsidP="001B5D5D">
      <w:pPr>
        <w:ind w:firstLine="708"/>
        <w:contextualSpacing/>
        <w:jc w:val="both"/>
        <w:rPr>
          <w:b/>
          <w:i/>
          <w:sz w:val="28"/>
          <w:szCs w:val="28"/>
          <w:u w:val="single"/>
        </w:rPr>
      </w:pPr>
      <w:r w:rsidRPr="0047331A">
        <w:rPr>
          <w:color w:val="000000"/>
          <w:spacing w:val="2"/>
          <w:sz w:val="28"/>
          <w:szCs w:val="28"/>
        </w:rPr>
        <w:t xml:space="preserve">Начальный размер ежегодной арендной платы: </w:t>
      </w:r>
      <w:r w:rsidRPr="0047331A">
        <w:rPr>
          <w:sz w:val="28"/>
          <w:szCs w:val="28"/>
        </w:rPr>
        <w:t>3 000</w:t>
      </w:r>
      <w:r w:rsidRPr="0047331A">
        <w:rPr>
          <w:color w:val="000000"/>
          <w:spacing w:val="2"/>
          <w:sz w:val="28"/>
          <w:szCs w:val="28"/>
        </w:rPr>
        <w:t xml:space="preserve"> </w:t>
      </w:r>
      <w:r w:rsidRPr="0047331A">
        <w:rPr>
          <w:sz w:val="28"/>
          <w:szCs w:val="28"/>
        </w:rPr>
        <w:t>(Три тысячи) рублей 00 копеек в год, НДС нет.</w:t>
      </w:r>
      <w:r w:rsidRPr="0047331A">
        <w:rPr>
          <w:color w:val="000000"/>
          <w:spacing w:val="2"/>
          <w:sz w:val="28"/>
          <w:szCs w:val="28"/>
        </w:rPr>
        <w:t xml:space="preserve"> Начальный размер ежегодной арендной платы установлен на основании отчета независимого оценщика, составленного в соответст</w:t>
      </w:r>
      <w:r w:rsidRPr="0047331A">
        <w:rPr>
          <w:color w:val="000000"/>
          <w:spacing w:val="2"/>
          <w:sz w:val="28"/>
          <w:szCs w:val="28"/>
        </w:rPr>
        <w:softHyphen/>
        <w:t>вии с законодательством Российской Федерации об оценочной деятельности.</w:t>
      </w:r>
    </w:p>
    <w:p w:rsidR="001B5D5D" w:rsidRPr="0047331A" w:rsidRDefault="001B5D5D" w:rsidP="001B5D5D">
      <w:pPr>
        <w:tabs>
          <w:tab w:val="left" w:pos="720"/>
        </w:tabs>
        <w:ind w:firstLine="708"/>
        <w:jc w:val="both"/>
        <w:rPr>
          <w:color w:val="000000"/>
          <w:spacing w:val="2"/>
          <w:sz w:val="28"/>
          <w:szCs w:val="28"/>
        </w:rPr>
      </w:pPr>
      <w:r w:rsidRPr="0047331A">
        <w:rPr>
          <w:color w:val="000000"/>
          <w:spacing w:val="2"/>
          <w:sz w:val="28"/>
          <w:szCs w:val="28"/>
        </w:rPr>
        <w:t xml:space="preserve">Шаг аукциона – 3% или 90 </w:t>
      </w:r>
      <w:r w:rsidRPr="0047331A">
        <w:rPr>
          <w:sz w:val="28"/>
          <w:szCs w:val="28"/>
        </w:rPr>
        <w:t>(Девяносто) рублей 00 копеек</w:t>
      </w:r>
      <w:r w:rsidRPr="0047331A">
        <w:rPr>
          <w:color w:val="000000"/>
          <w:spacing w:val="2"/>
          <w:sz w:val="28"/>
          <w:szCs w:val="28"/>
        </w:rPr>
        <w:t>.</w:t>
      </w:r>
    </w:p>
    <w:p w:rsidR="001B5D5D" w:rsidRDefault="001B5D5D" w:rsidP="001B5D5D">
      <w:pPr>
        <w:tabs>
          <w:tab w:val="left" w:pos="720"/>
        </w:tabs>
        <w:ind w:firstLine="709"/>
        <w:jc w:val="both"/>
        <w:rPr>
          <w:color w:val="000000"/>
          <w:spacing w:val="2"/>
          <w:sz w:val="28"/>
          <w:szCs w:val="28"/>
        </w:rPr>
      </w:pPr>
      <w:r w:rsidRPr="0047331A">
        <w:rPr>
          <w:color w:val="000000"/>
          <w:spacing w:val="2"/>
          <w:sz w:val="28"/>
          <w:szCs w:val="28"/>
        </w:rPr>
        <w:t xml:space="preserve">Размер задатка – 20% или </w:t>
      </w:r>
      <w:r>
        <w:rPr>
          <w:color w:val="000000"/>
          <w:spacing w:val="2"/>
          <w:sz w:val="28"/>
          <w:szCs w:val="28"/>
        </w:rPr>
        <w:t>600</w:t>
      </w:r>
      <w:r w:rsidRPr="0047331A">
        <w:rPr>
          <w:color w:val="000000"/>
          <w:spacing w:val="2"/>
          <w:sz w:val="28"/>
          <w:szCs w:val="28"/>
        </w:rPr>
        <w:t xml:space="preserve"> (</w:t>
      </w:r>
      <w:r>
        <w:rPr>
          <w:color w:val="000000"/>
          <w:spacing w:val="2"/>
          <w:sz w:val="28"/>
          <w:szCs w:val="28"/>
        </w:rPr>
        <w:t>Шестьсот</w:t>
      </w:r>
      <w:r w:rsidRPr="0047331A">
        <w:rPr>
          <w:color w:val="000000"/>
          <w:spacing w:val="2"/>
          <w:sz w:val="28"/>
          <w:szCs w:val="28"/>
        </w:rPr>
        <w:t>) рублей 00 копеек.</w:t>
      </w:r>
    </w:p>
    <w:p w:rsidR="001B5D5D" w:rsidRPr="0075409A" w:rsidRDefault="001B5D5D" w:rsidP="001B5D5D">
      <w:pPr>
        <w:tabs>
          <w:tab w:val="left" w:pos="720"/>
        </w:tabs>
        <w:ind w:firstLine="709"/>
        <w:jc w:val="both"/>
        <w:rPr>
          <w:color w:val="000000"/>
          <w:spacing w:val="2"/>
          <w:sz w:val="28"/>
          <w:szCs w:val="28"/>
        </w:rPr>
      </w:pPr>
      <w:r w:rsidRPr="00F914FB">
        <w:rPr>
          <w:bCs/>
          <w:sz w:val="28"/>
          <w:szCs w:val="28"/>
        </w:rPr>
        <w:t>Информация о технических условиях подключения объекта</w:t>
      </w:r>
      <w:r w:rsidRPr="00F914FB">
        <w:rPr>
          <w:rStyle w:val="apple-converted-space"/>
          <w:sz w:val="28"/>
          <w:szCs w:val="28"/>
        </w:rPr>
        <w:t> </w:t>
      </w:r>
      <w:r w:rsidRPr="00F914FB">
        <w:rPr>
          <w:sz w:val="28"/>
          <w:szCs w:val="28"/>
        </w:rPr>
        <w:t>к сетям инженерно-технического обеспечения и информация о плате за подключение (техническое присоединение):</w:t>
      </w:r>
    </w:p>
    <w:p w:rsidR="001B5D5D" w:rsidRPr="00F914FB" w:rsidRDefault="001B5D5D" w:rsidP="001B5D5D">
      <w:pPr>
        <w:tabs>
          <w:tab w:val="left" w:pos="720"/>
        </w:tabs>
        <w:ind w:firstLine="708"/>
        <w:jc w:val="both"/>
        <w:rPr>
          <w:sz w:val="28"/>
          <w:szCs w:val="28"/>
        </w:rPr>
      </w:pPr>
      <w:r w:rsidRPr="00F914FB">
        <w:rPr>
          <w:sz w:val="28"/>
          <w:szCs w:val="28"/>
        </w:rPr>
        <w:t xml:space="preserve">Техническая возможность подключения объекта недвижимости к сетям электроснабжения согласно информации </w:t>
      </w:r>
      <w:r>
        <w:rPr>
          <w:sz w:val="28"/>
          <w:szCs w:val="28"/>
        </w:rPr>
        <w:t>ОАО «</w:t>
      </w:r>
      <w:proofErr w:type="spellStart"/>
      <w:r>
        <w:rPr>
          <w:sz w:val="28"/>
          <w:szCs w:val="28"/>
        </w:rPr>
        <w:t>Коммунэнерго</w:t>
      </w:r>
      <w:proofErr w:type="spellEnd"/>
      <w:r>
        <w:rPr>
          <w:sz w:val="28"/>
          <w:szCs w:val="28"/>
        </w:rPr>
        <w:t>»</w:t>
      </w:r>
      <w:r w:rsidRPr="00F914FB">
        <w:rPr>
          <w:sz w:val="28"/>
          <w:szCs w:val="28"/>
        </w:rPr>
        <w:t xml:space="preserve">  от </w:t>
      </w:r>
      <w:r>
        <w:rPr>
          <w:sz w:val="28"/>
          <w:szCs w:val="28"/>
        </w:rPr>
        <w:t>15.06.2021 №20-12/4696</w:t>
      </w:r>
      <w:r w:rsidRPr="00F914FB">
        <w:rPr>
          <w:sz w:val="28"/>
          <w:szCs w:val="28"/>
        </w:rPr>
        <w:t xml:space="preserve">, </w:t>
      </w:r>
      <w:r w:rsidRPr="00B350BD">
        <w:rPr>
          <w:sz w:val="28"/>
          <w:szCs w:val="28"/>
        </w:rPr>
        <w:t>имеется</w:t>
      </w:r>
      <w:r w:rsidRPr="00F914FB">
        <w:rPr>
          <w:sz w:val="28"/>
          <w:szCs w:val="28"/>
        </w:rPr>
        <w:t xml:space="preserve">. Тарифные ставки, ставки платы за единицу максимальной мощности за технологическое присоединение к </w:t>
      </w:r>
      <w:proofErr w:type="spellStart"/>
      <w:r w:rsidRPr="00F914FB">
        <w:rPr>
          <w:sz w:val="28"/>
          <w:szCs w:val="28"/>
        </w:rPr>
        <w:t>электирическим</w:t>
      </w:r>
      <w:proofErr w:type="spellEnd"/>
      <w:r w:rsidRPr="00F914FB">
        <w:rPr>
          <w:sz w:val="28"/>
          <w:szCs w:val="28"/>
        </w:rPr>
        <w:t xml:space="preserve"> сетям</w:t>
      </w:r>
      <w:r w:rsidRPr="00F81257">
        <w:rPr>
          <w:sz w:val="28"/>
          <w:szCs w:val="28"/>
        </w:rPr>
        <w:t xml:space="preserve"> </w:t>
      </w:r>
      <w:r>
        <w:rPr>
          <w:sz w:val="28"/>
          <w:szCs w:val="28"/>
        </w:rPr>
        <w:t>ОАО «</w:t>
      </w:r>
      <w:proofErr w:type="spellStart"/>
      <w:r>
        <w:rPr>
          <w:sz w:val="28"/>
          <w:szCs w:val="28"/>
        </w:rPr>
        <w:t>Коммунэнерго</w:t>
      </w:r>
      <w:proofErr w:type="spellEnd"/>
      <w:r>
        <w:rPr>
          <w:sz w:val="28"/>
          <w:szCs w:val="28"/>
        </w:rPr>
        <w:t>»</w:t>
      </w:r>
      <w:r w:rsidRPr="00F914FB">
        <w:rPr>
          <w:sz w:val="28"/>
          <w:szCs w:val="28"/>
        </w:rPr>
        <w:t xml:space="preserve"> на 202</w:t>
      </w:r>
      <w:r>
        <w:rPr>
          <w:sz w:val="28"/>
          <w:szCs w:val="28"/>
        </w:rPr>
        <w:t>1</w:t>
      </w:r>
      <w:r w:rsidRPr="00F914FB">
        <w:rPr>
          <w:sz w:val="28"/>
          <w:szCs w:val="28"/>
        </w:rPr>
        <w:t xml:space="preserve"> год утверждены </w:t>
      </w:r>
      <w:r w:rsidRPr="00F914FB">
        <w:rPr>
          <w:sz w:val="28"/>
          <w:szCs w:val="28"/>
        </w:rPr>
        <w:lastRenderedPageBreak/>
        <w:t xml:space="preserve">Решением Правления Региональной службы по тарифам Кировской области от </w:t>
      </w:r>
      <w:r>
        <w:rPr>
          <w:sz w:val="28"/>
          <w:szCs w:val="28"/>
        </w:rPr>
        <w:t>29.12.2020 №43/17-ээ-2021</w:t>
      </w:r>
      <w:r w:rsidRPr="00F914FB">
        <w:rPr>
          <w:sz w:val="28"/>
          <w:szCs w:val="28"/>
        </w:rPr>
        <w:t>.</w:t>
      </w:r>
    </w:p>
    <w:p w:rsidR="001B5D5D" w:rsidRPr="00F81257" w:rsidRDefault="001B5D5D" w:rsidP="001B5D5D">
      <w:pPr>
        <w:tabs>
          <w:tab w:val="left" w:pos="720"/>
        </w:tabs>
        <w:ind w:firstLine="708"/>
        <w:jc w:val="both"/>
        <w:rPr>
          <w:color w:val="FF0000"/>
          <w:sz w:val="28"/>
          <w:szCs w:val="28"/>
        </w:rPr>
      </w:pPr>
      <w:r w:rsidRPr="00F914FB">
        <w:rPr>
          <w:sz w:val="28"/>
          <w:szCs w:val="28"/>
        </w:rPr>
        <w:t xml:space="preserve">Техническая возможность подключения объекта к сетям газораспределения </w:t>
      </w:r>
      <w:r w:rsidRPr="00CC7B23">
        <w:rPr>
          <w:sz w:val="28"/>
          <w:szCs w:val="28"/>
        </w:rPr>
        <w:t>имеется</w:t>
      </w:r>
      <w:r>
        <w:rPr>
          <w:sz w:val="28"/>
          <w:szCs w:val="28"/>
        </w:rPr>
        <w:t>, согласно информац</w:t>
      </w:r>
      <w:proofErr w:type="gramStart"/>
      <w:r>
        <w:rPr>
          <w:sz w:val="28"/>
          <w:szCs w:val="28"/>
        </w:rPr>
        <w:t>ии АО</w:t>
      </w:r>
      <w:proofErr w:type="gramEnd"/>
      <w:r>
        <w:rPr>
          <w:sz w:val="28"/>
          <w:szCs w:val="28"/>
        </w:rPr>
        <w:t xml:space="preserve"> «Газпром газораспределение Киров» от 21.06.2021 №ВВ-02/2188.</w:t>
      </w:r>
    </w:p>
    <w:p w:rsidR="001B5D5D" w:rsidRPr="00F914FB" w:rsidRDefault="001B5D5D" w:rsidP="001B5D5D">
      <w:pPr>
        <w:tabs>
          <w:tab w:val="left" w:pos="720"/>
        </w:tabs>
        <w:ind w:firstLine="708"/>
        <w:jc w:val="both"/>
        <w:rPr>
          <w:sz w:val="28"/>
          <w:szCs w:val="28"/>
        </w:rPr>
      </w:pPr>
      <w:r w:rsidRPr="00F914FB">
        <w:rPr>
          <w:sz w:val="28"/>
          <w:szCs w:val="28"/>
        </w:rPr>
        <w:t>Техническая возможность подключения объекта к сетям водоснабжения согласно информац</w:t>
      </w:r>
      <w:proofErr w:type="gramStart"/>
      <w:r w:rsidRPr="00F914FB">
        <w:rPr>
          <w:sz w:val="28"/>
          <w:szCs w:val="28"/>
        </w:rPr>
        <w:t xml:space="preserve">ии  </w:t>
      </w:r>
      <w:r>
        <w:rPr>
          <w:sz w:val="28"/>
          <w:szCs w:val="28"/>
        </w:rPr>
        <w:t>ООО</w:t>
      </w:r>
      <w:proofErr w:type="gramEnd"/>
      <w:r>
        <w:rPr>
          <w:sz w:val="28"/>
          <w:szCs w:val="28"/>
        </w:rPr>
        <w:t xml:space="preserve"> «Фаленский Водоканал»</w:t>
      </w:r>
      <w:r w:rsidRPr="00F914FB">
        <w:rPr>
          <w:sz w:val="28"/>
          <w:szCs w:val="28"/>
        </w:rPr>
        <w:t xml:space="preserve"> от </w:t>
      </w:r>
      <w:r w:rsidRPr="001151F8">
        <w:rPr>
          <w:sz w:val="28"/>
          <w:szCs w:val="28"/>
        </w:rPr>
        <w:t>24.06.2021 №61</w:t>
      </w:r>
      <w:r w:rsidRPr="00F914FB">
        <w:rPr>
          <w:sz w:val="28"/>
          <w:szCs w:val="28"/>
        </w:rPr>
        <w:t xml:space="preserve"> имеется.</w:t>
      </w:r>
    </w:p>
    <w:p w:rsidR="001B5D5D" w:rsidRPr="00F914FB" w:rsidRDefault="001B5D5D" w:rsidP="001B5D5D">
      <w:pPr>
        <w:pStyle w:val="Style18"/>
        <w:widowControl/>
        <w:spacing w:line="240" w:lineRule="auto"/>
        <w:ind w:firstLine="708"/>
        <w:rPr>
          <w:sz w:val="28"/>
          <w:szCs w:val="28"/>
        </w:rPr>
      </w:pPr>
      <w:r w:rsidRPr="00F914FB">
        <w:rPr>
          <w:sz w:val="28"/>
          <w:szCs w:val="28"/>
        </w:rPr>
        <w:t>Параметры разрешенного строительства.</w:t>
      </w:r>
    </w:p>
    <w:p w:rsidR="001B5D5D" w:rsidRDefault="001B5D5D" w:rsidP="001B5D5D">
      <w:pPr>
        <w:shd w:val="clear" w:color="auto" w:fill="FFFFFF"/>
        <w:tabs>
          <w:tab w:val="left" w:pos="9781"/>
        </w:tabs>
        <w:ind w:right="-31" w:firstLine="709"/>
        <w:jc w:val="both"/>
        <w:rPr>
          <w:sz w:val="28"/>
          <w:szCs w:val="28"/>
        </w:rPr>
      </w:pPr>
      <w:r w:rsidRPr="00F914FB">
        <w:rPr>
          <w:sz w:val="28"/>
          <w:szCs w:val="28"/>
        </w:rPr>
        <w:t xml:space="preserve">Вид территориальной зоны: </w:t>
      </w:r>
      <w:r w:rsidRPr="004470C0">
        <w:rPr>
          <w:sz w:val="28"/>
          <w:szCs w:val="28"/>
        </w:rPr>
        <w:t>ОД-2 – зона объектов общественно-делового назначения.</w:t>
      </w:r>
    </w:p>
    <w:p w:rsidR="001B5D5D" w:rsidRDefault="001B5D5D" w:rsidP="001B5D5D">
      <w:pPr>
        <w:shd w:val="clear" w:color="auto" w:fill="FFFFFF"/>
        <w:tabs>
          <w:tab w:val="left" w:pos="9781"/>
        </w:tabs>
        <w:ind w:right="-31" w:firstLine="709"/>
        <w:jc w:val="both"/>
        <w:rPr>
          <w:sz w:val="28"/>
          <w:szCs w:val="28"/>
        </w:rPr>
      </w:pPr>
      <w:r w:rsidRPr="00F914FB">
        <w:rPr>
          <w:sz w:val="28"/>
          <w:szCs w:val="28"/>
        </w:rPr>
        <w:t xml:space="preserve">Для  установленного вида разрешенного использования предусмотрено размещение </w:t>
      </w:r>
      <w:r>
        <w:rPr>
          <w:sz w:val="28"/>
          <w:szCs w:val="28"/>
        </w:rPr>
        <w:t>м</w:t>
      </w:r>
      <w:r w:rsidRPr="002A3176">
        <w:rPr>
          <w:sz w:val="28"/>
          <w:szCs w:val="28"/>
        </w:rPr>
        <w:t>агазин</w:t>
      </w:r>
      <w:r>
        <w:rPr>
          <w:sz w:val="28"/>
          <w:szCs w:val="28"/>
        </w:rPr>
        <w:t>ов</w:t>
      </w:r>
      <w:r w:rsidRPr="002A3176">
        <w:rPr>
          <w:sz w:val="28"/>
          <w:szCs w:val="28"/>
        </w:rPr>
        <w:t xml:space="preserve">, торговая площадь которых составляет от </w:t>
      </w:r>
      <w:smartTag w:uri="urn:schemas-microsoft-com:office:smarttags" w:element="metricconverter">
        <w:smartTagPr>
          <w:attr w:name="ProductID" w:val="50 м2"/>
        </w:smartTagPr>
        <w:r w:rsidRPr="002A3176">
          <w:rPr>
            <w:sz w:val="28"/>
            <w:szCs w:val="28"/>
          </w:rPr>
          <w:t>50 м</w:t>
        </w:r>
        <w:proofErr w:type="gramStart"/>
        <w:r w:rsidRPr="002A3176">
          <w:rPr>
            <w:sz w:val="28"/>
            <w:szCs w:val="28"/>
            <w:vertAlign w:val="superscript"/>
          </w:rPr>
          <w:t>2</w:t>
        </w:r>
        <w:proofErr w:type="gramEnd"/>
        <w:r>
          <w:rPr>
            <w:sz w:val="28"/>
            <w:szCs w:val="28"/>
          </w:rPr>
          <w:t>.</w:t>
        </w:r>
      </w:smartTag>
    </w:p>
    <w:p w:rsidR="001B5D5D" w:rsidRPr="00B350BD" w:rsidRDefault="001B5D5D" w:rsidP="001B5D5D">
      <w:pPr>
        <w:shd w:val="clear" w:color="auto" w:fill="FFFFFF"/>
        <w:tabs>
          <w:tab w:val="left" w:pos="9781"/>
        </w:tabs>
        <w:ind w:right="-31" w:firstLine="709"/>
        <w:jc w:val="both"/>
        <w:rPr>
          <w:sz w:val="28"/>
          <w:szCs w:val="28"/>
        </w:rPr>
      </w:pPr>
      <w:r w:rsidRPr="002A3176">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B5D5D" w:rsidRPr="002A3176" w:rsidRDefault="001B5D5D" w:rsidP="001B5D5D">
      <w:pPr>
        <w:jc w:val="both"/>
        <w:rPr>
          <w:b/>
          <w:sz w:val="28"/>
          <w:szCs w:val="28"/>
        </w:rPr>
      </w:pPr>
      <w:r w:rsidRPr="002A3176">
        <w:rPr>
          <w:b/>
          <w:sz w:val="28"/>
          <w:szCs w:val="28"/>
        </w:rPr>
        <w:t>Предельные размеры земельных участков, в том числе их площадь:</w:t>
      </w:r>
    </w:p>
    <w:p w:rsidR="001B5D5D" w:rsidRPr="002A3176" w:rsidRDefault="001B5D5D" w:rsidP="001B5D5D">
      <w:pPr>
        <w:jc w:val="both"/>
        <w:rPr>
          <w:sz w:val="28"/>
          <w:szCs w:val="28"/>
        </w:rPr>
      </w:pPr>
      <w:r w:rsidRPr="002A3176">
        <w:rPr>
          <w:sz w:val="28"/>
          <w:szCs w:val="28"/>
        </w:rPr>
        <w:t>- минимальная площадь земельного участка – 100 кв.м.</w:t>
      </w:r>
    </w:p>
    <w:p w:rsidR="001B5D5D" w:rsidRPr="002A3176" w:rsidRDefault="001B5D5D" w:rsidP="001B5D5D">
      <w:pPr>
        <w:jc w:val="both"/>
        <w:rPr>
          <w:sz w:val="28"/>
          <w:szCs w:val="28"/>
        </w:rPr>
      </w:pPr>
      <w:r w:rsidRPr="002A3176">
        <w:rPr>
          <w:sz w:val="28"/>
          <w:szCs w:val="28"/>
        </w:rPr>
        <w:t>- максимальная площадь земельного участка – 5000 кв.м.;</w:t>
      </w:r>
    </w:p>
    <w:p w:rsidR="001B5D5D" w:rsidRDefault="001B5D5D" w:rsidP="001B5D5D">
      <w:pPr>
        <w:jc w:val="both"/>
        <w:rPr>
          <w:sz w:val="28"/>
          <w:szCs w:val="28"/>
        </w:rPr>
      </w:pPr>
      <w:r w:rsidRPr="002A3176">
        <w:rPr>
          <w:sz w:val="28"/>
          <w:szCs w:val="28"/>
        </w:rPr>
        <w:t xml:space="preserve">  Минимальный размер земельного участка  вдоль красных линий и проездов –   2</w:t>
      </w:r>
      <w:r>
        <w:rPr>
          <w:sz w:val="28"/>
          <w:szCs w:val="28"/>
        </w:rPr>
        <w:t>0</w:t>
      </w:r>
      <w:r w:rsidRPr="002A3176">
        <w:rPr>
          <w:sz w:val="28"/>
          <w:szCs w:val="28"/>
        </w:rPr>
        <w:t xml:space="preserve"> м.</w:t>
      </w:r>
    </w:p>
    <w:p w:rsidR="001B5D5D" w:rsidRPr="00B350BD" w:rsidRDefault="001B5D5D" w:rsidP="001B5D5D">
      <w:pPr>
        <w:ind w:firstLine="708"/>
        <w:jc w:val="both"/>
        <w:rPr>
          <w:sz w:val="28"/>
          <w:szCs w:val="28"/>
        </w:rPr>
      </w:pPr>
      <w:r w:rsidRPr="002A3176">
        <w:rPr>
          <w:b/>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5D5D" w:rsidRPr="002A3176" w:rsidRDefault="001B5D5D" w:rsidP="001B5D5D">
      <w:pPr>
        <w:jc w:val="both"/>
        <w:rPr>
          <w:sz w:val="28"/>
          <w:szCs w:val="28"/>
        </w:rPr>
      </w:pPr>
      <w:r w:rsidRPr="002A3176">
        <w:rPr>
          <w:sz w:val="28"/>
          <w:szCs w:val="28"/>
        </w:rPr>
        <w:t xml:space="preserve">- от красной линии улиц – </w:t>
      </w:r>
      <w:smartTag w:uri="urn:schemas-microsoft-com:office:smarttags" w:element="metricconverter">
        <w:smartTagPr>
          <w:attr w:name="ProductID" w:val="5 м"/>
        </w:smartTagPr>
        <w:r w:rsidRPr="002A3176">
          <w:rPr>
            <w:sz w:val="28"/>
            <w:szCs w:val="28"/>
          </w:rPr>
          <w:t>5 м</w:t>
        </w:r>
      </w:smartTag>
      <w:r w:rsidRPr="002A3176">
        <w:rPr>
          <w:sz w:val="28"/>
          <w:szCs w:val="28"/>
        </w:rPr>
        <w:t>,</w:t>
      </w:r>
    </w:p>
    <w:p w:rsidR="001B5D5D" w:rsidRPr="002A3176" w:rsidRDefault="001B5D5D" w:rsidP="001B5D5D">
      <w:pPr>
        <w:pStyle w:val="ConsPlusNormal"/>
        <w:ind w:firstLine="0"/>
        <w:jc w:val="both"/>
        <w:rPr>
          <w:rFonts w:ascii="Times New Roman" w:hAnsi="Times New Roman" w:cs="Times New Roman"/>
          <w:sz w:val="28"/>
          <w:szCs w:val="28"/>
        </w:rPr>
      </w:pPr>
      <w:r w:rsidRPr="002A3176">
        <w:rPr>
          <w:rFonts w:ascii="Times New Roman" w:hAnsi="Times New Roman" w:cs="Times New Roman"/>
          <w:sz w:val="28"/>
          <w:szCs w:val="28"/>
        </w:rPr>
        <w:t xml:space="preserve">- от границы земельного участка – </w:t>
      </w:r>
      <w:smartTag w:uri="urn:schemas-microsoft-com:office:smarttags" w:element="metricconverter">
        <w:smartTagPr>
          <w:attr w:name="ProductID" w:val="3 м"/>
        </w:smartTagPr>
        <w:r w:rsidRPr="002A3176">
          <w:rPr>
            <w:rFonts w:ascii="Times New Roman" w:hAnsi="Times New Roman" w:cs="Times New Roman"/>
            <w:sz w:val="28"/>
            <w:szCs w:val="28"/>
          </w:rPr>
          <w:t>3 м</w:t>
        </w:r>
      </w:smartTag>
      <w:r w:rsidRPr="002A3176">
        <w:rPr>
          <w:rFonts w:ascii="Times New Roman" w:hAnsi="Times New Roman" w:cs="Times New Roman"/>
          <w:sz w:val="28"/>
          <w:szCs w:val="28"/>
        </w:rPr>
        <w:t>,</w:t>
      </w:r>
    </w:p>
    <w:p w:rsidR="001B5D5D" w:rsidRPr="002A3176" w:rsidRDefault="001B5D5D" w:rsidP="001B5D5D">
      <w:pPr>
        <w:jc w:val="both"/>
        <w:rPr>
          <w:sz w:val="28"/>
          <w:szCs w:val="28"/>
        </w:rPr>
      </w:pPr>
      <w:r w:rsidRPr="002A3176">
        <w:rPr>
          <w:sz w:val="28"/>
          <w:szCs w:val="28"/>
        </w:rPr>
        <w:t xml:space="preserve">- от красной линии однополосных проездов – </w:t>
      </w:r>
      <w:smartTag w:uri="urn:schemas-microsoft-com:office:smarttags" w:element="metricconverter">
        <w:smartTagPr>
          <w:attr w:name="ProductID" w:val="3 м"/>
        </w:smartTagPr>
        <w:r w:rsidRPr="002A3176">
          <w:rPr>
            <w:sz w:val="28"/>
            <w:szCs w:val="28"/>
          </w:rPr>
          <w:t>3 м</w:t>
        </w:r>
      </w:smartTag>
      <w:r w:rsidRPr="002A3176">
        <w:rPr>
          <w:sz w:val="28"/>
          <w:szCs w:val="28"/>
        </w:rPr>
        <w:t>.</w:t>
      </w:r>
    </w:p>
    <w:p w:rsidR="001B5D5D" w:rsidRDefault="001B5D5D" w:rsidP="001B5D5D">
      <w:pPr>
        <w:jc w:val="both"/>
        <w:rPr>
          <w:sz w:val="28"/>
          <w:szCs w:val="28"/>
        </w:rPr>
      </w:pPr>
      <w:r w:rsidRPr="002A3176">
        <w:rPr>
          <w:sz w:val="28"/>
          <w:szCs w:val="28"/>
        </w:rPr>
        <w:t>Для застроенных земельных участков при реконструкции объектов допускается размещать объект по сложившейся линии застройки.</w:t>
      </w:r>
    </w:p>
    <w:p w:rsidR="001B5D5D" w:rsidRPr="00B350BD" w:rsidRDefault="001B5D5D" w:rsidP="001B5D5D">
      <w:pPr>
        <w:ind w:firstLine="708"/>
        <w:jc w:val="both"/>
        <w:rPr>
          <w:sz w:val="28"/>
          <w:szCs w:val="28"/>
        </w:rPr>
      </w:pPr>
      <w:r w:rsidRPr="002A3176">
        <w:rPr>
          <w:b/>
          <w:sz w:val="28"/>
          <w:szCs w:val="28"/>
        </w:rPr>
        <w:t>Предельное количество этажей или предельная высота зданий, строений, сооружений</w:t>
      </w:r>
      <w:r>
        <w:rPr>
          <w:b/>
          <w:sz w:val="28"/>
          <w:szCs w:val="28"/>
        </w:rPr>
        <w:t>:</w:t>
      </w:r>
    </w:p>
    <w:p w:rsidR="001B5D5D" w:rsidRDefault="001B5D5D" w:rsidP="001B5D5D">
      <w:pPr>
        <w:jc w:val="both"/>
        <w:rPr>
          <w:sz w:val="28"/>
          <w:szCs w:val="28"/>
        </w:rPr>
      </w:pPr>
      <w:r>
        <w:rPr>
          <w:sz w:val="28"/>
          <w:szCs w:val="28"/>
        </w:rPr>
        <w:t>м</w:t>
      </w:r>
      <w:r w:rsidRPr="002A3176">
        <w:rPr>
          <w:sz w:val="28"/>
          <w:szCs w:val="28"/>
        </w:rPr>
        <w:t>аксимальное количество этажей – 2.</w:t>
      </w:r>
    </w:p>
    <w:p w:rsidR="001B5D5D" w:rsidRPr="002A3176" w:rsidRDefault="001B5D5D" w:rsidP="001B5D5D">
      <w:pPr>
        <w:ind w:firstLine="708"/>
        <w:jc w:val="both"/>
        <w:rPr>
          <w:sz w:val="28"/>
          <w:szCs w:val="28"/>
        </w:rPr>
      </w:pPr>
      <w:r w:rsidRPr="0021722C">
        <w:rPr>
          <w:b/>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8"/>
          <w:szCs w:val="28"/>
        </w:rPr>
        <w:t>:</w:t>
      </w:r>
    </w:p>
    <w:p w:rsidR="001B5D5D" w:rsidRPr="002A3176" w:rsidRDefault="001B5D5D" w:rsidP="001B5D5D">
      <w:pPr>
        <w:jc w:val="both"/>
        <w:rPr>
          <w:sz w:val="28"/>
          <w:szCs w:val="28"/>
        </w:rPr>
      </w:pPr>
      <w:r>
        <w:rPr>
          <w:sz w:val="28"/>
          <w:szCs w:val="28"/>
        </w:rPr>
        <w:t>м</w:t>
      </w:r>
      <w:r w:rsidRPr="004B1915">
        <w:rPr>
          <w:sz w:val="28"/>
          <w:szCs w:val="28"/>
        </w:rPr>
        <w:t>аксимальный процент застройки</w:t>
      </w:r>
      <w:r w:rsidRPr="002A3176">
        <w:rPr>
          <w:sz w:val="28"/>
          <w:szCs w:val="28"/>
        </w:rPr>
        <w:t xml:space="preserve"> – 60%.</w:t>
      </w:r>
    </w:p>
    <w:p w:rsidR="001B5D5D" w:rsidRPr="00E2096F" w:rsidRDefault="001B5D5D" w:rsidP="001B5D5D">
      <w:pPr>
        <w:shd w:val="clear" w:color="auto" w:fill="FFFFFF"/>
        <w:tabs>
          <w:tab w:val="left" w:pos="9781"/>
        </w:tabs>
        <w:ind w:right="-31"/>
        <w:jc w:val="both"/>
        <w:rPr>
          <w:sz w:val="28"/>
          <w:szCs w:val="28"/>
        </w:rPr>
      </w:pPr>
    </w:p>
    <w:p w:rsidR="001B5D5D" w:rsidRPr="004470C0" w:rsidRDefault="001B5D5D" w:rsidP="001B5D5D">
      <w:pPr>
        <w:pStyle w:val="ListParagraph"/>
        <w:tabs>
          <w:tab w:val="left" w:pos="415"/>
        </w:tabs>
        <w:spacing w:after="0" w:line="240" w:lineRule="auto"/>
        <w:ind w:left="0" w:right="136"/>
        <w:jc w:val="both"/>
        <w:rPr>
          <w:rFonts w:ascii="Times New Roman" w:hAnsi="Times New Roman"/>
          <w:sz w:val="28"/>
          <w:szCs w:val="28"/>
        </w:rPr>
      </w:pPr>
      <w:r w:rsidRPr="00E2096F">
        <w:rPr>
          <w:rFonts w:ascii="Times New Roman" w:hAnsi="Times New Roman"/>
          <w:sz w:val="28"/>
          <w:szCs w:val="28"/>
        </w:rPr>
        <w:tab/>
        <w:t>Осмотр земельного участка производится заинтересованными лицами самостоятельно.</w:t>
      </w:r>
    </w:p>
    <w:p w:rsidR="001B5D5D" w:rsidRPr="00EB0931" w:rsidRDefault="001B5D5D" w:rsidP="001B5D5D">
      <w:pPr>
        <w:pStyle w:val="1"/>
        <w:spacing w:before="120"/>
        <w:ind w:firstLine="709"/>
        <w:jc w:val="both"/>
        <w:rPr>
          <w:b/>
          <w:sz w:val="28"/>
          <w:szCs w:val="28"/>
          <w:u w:val="single"/>
        </w:rPr>
      </w:pPr>
      <w:r w:rsidRPr="00EB0931">
        <w:rPr>
          <w:b/>
          <w:sz w:val="28"/>
          <w:szCs w:val="28"/>
          <w:u w:val="single"/>
        </w:rPr>
        <w:t>Прием заявок на участие в аукционе:</w:t>
      </w:r>
    </w:p>
    <w:p w:rsidR="001B5D5D" w:rsidRDefault="001B5D5D" w:rsidP="001B5D5D">
      <w:pPr>
        <w:pStyle w:val="1"/>
        <w:spacing w:before="120"/>
        <w:ind w:firstLine="709"/>
        <w:jc w:val="both"/>
        <w:rPr>
          <w:sz w:val="28"/>
          <w:szCs w:val="28"/>
        </w:rPr>
      </w:pPr>
      <w:r>
        <w:rPr>
          <w:sz w:val="28"/>
          <w:szCs w:val="28"/>
        </w:rPr>
        <w:t>п</w:t>
      </w:r>
      <w:r w:rsidRPr="00EB0931">
        <w:rPr>
          <w:sz w:val="28"/>
          <w:szCs w:val="28"/>
        </w:rPr>
        <w:t>рием заявок</w:t>
      </w:r>
      <w:r>
        <w:rPr>
          <w:b/>
          <w:sz w:val="28"/>
          <w:szCs w:val="28"/>
        </w:rPr>
        <w:t xml:space="preserve"> </w:t>
      </w:r>
      <w:r w:rsidRPr="00EB0931">
        <w:rPr>
          <w:sz w:val="28"/>
          <w:szCs w:val="28"/>
        </w:rPr>
        <w:t xml:space="preserve">осуществляется </w:t>
      </w:r>
      <w:r>
        <w:rPr>
          <w:sz w:val="28"/>
          <w:szCs w:val="28"/>
        </w:rPr>
        <w:t>администрацией Фаленского муниципального округа</w:t>
      </w:r>
      <w:r w:rsidRPr="00EB0931">
        <w:rPr>
          <w:sz w:val="28"/>
          <w:szCs w:val="28"/>
        </w:rPr>
        <w:t xml:space="preserve"> Кировской области</w:t>
      </w:r>
      <w:r>
        <w:rPr>
          <w:sz w:val="28"/>
          <w:szCs w:val="28"/>
        </w:rPr>
        <w:t xml:space="preserve"> по адресу: </w:t>
      </w:r>
      <w:r w:rsidRPr="00EB0931">
        <w:rPr>
          <w:sz w:val="28"/>
          <w:szCs w:val="28"/>
        </w:rPr>
        <w:t>Кировска</w:t>
      </w:r>
      <w:r>
        <w:rPr>
          <w:sz w:val="28"/>
          <w:szCs w:val="28"/>
        </w:rPr>
        <w:t xml:space="preserve">я область, Фаленский район, </w:t>
      </w:r>
      <w:proofErr w:type="spellStart"/>
      <w:r>
        <w:rPr>
          <w:sz w:val="28"/>
          <w:szCs w:val="28"/>
        </w:rPr>
        <w:t>пгт</w:t>
      </w:r>
      <w:proofErr w:type="spellEnd"/>
      <w:r>
        <w:rPr>
          <w:sz w:val="28"/>
          <w:szCs w:val="28"/>
        </w:rPr>
        <w:t xml:space="preserve"> </w:t>
      </w:r>
      <w:r w:rsidRPr="00EB0931">
        <w:rPr>
          <w:sz w:val="28"/>
          <w:szCs w:val="28"/>
        </w:rPr>
        <w:t>Фаленки, ул</w:t>
      </w:r>
      <w:proofErr w:type="gramStart"/>
      <w:r w:rsidRPr="00EB0931">
        <w:rPr>
          <w:sz w:val="28"/>
          <w:szCs w:val="28"/>
        </w:rPr>
        <w:t>.С</w:t>
      </w:r>
      <w:proofErr w:type="gramEnd"/>
      <w:r w:rsidRPr="00EB0931">
        <w:rPr>
          <w:sz w:val="28"/>
          <w:szCs w:val="28"/>
        </w:rPr>
        <w:t>вободы, д.6</w:t>
      </w:r>
      <w:r>
        <w:rPr>
          <w:sz w:val="28"/>
          <w:szCs w:val="28"/>
        </w:rPr>
        <w:t xml:space="preserve">5, кабинет №13 </w:t>
      </w:r>
      <w:r w:rsidRPr="00EB0931">
        <w:rPr>
          <w:sz w:val="28"/>
          <w:szCs w:val="28"/>
        </w:rPr>
        <w:t xml:space="preserve">с </w:t>
      </w:r>
      <w:r>
        <w:rPr>
          <w:color w:val="FF0000"/>
          <w:sz w:val="28"/>
          <w:szCs w:val="28"/>
        </w:rPr>
        <w:t>19.07.</w:t>
      </w:r>
      <w:r w:rsidRPr="00924221">
        <w:rPr>
          <w:color w:val="FF0000"/>
          <w:sz w:val="28"/>
          <w:szCs w:val="28"/>
        </w:rPr>
        <w:t>2021</w:t>
      </w:r>
      <w:r>
        <w:rPr>
          <w:sz w:val="28"/>
          <w:szCs w:val="28"/>
        </w:rPr>
        <w:t xml:space="preserve">   </w:t>
      </w:r>
      <w:r w:rsidRPr="00EB0931">
        <w:rPr>
          <w:sz w:val="28"/>
          <w:szCs w:val="28"/>
        </w:rPr>
        <w:t xml:space="preserve"> </w:t>
      </w:r>
      <w:r w:rsidRPr="00EB0931">
        <w:rPr>
          <w:sz w:val="28"/>
          <w:szCs w:val="28"/>
        </w:rPr>
        <w:lastRenderedPageBreak/>
        <w:t>включительно</w:t>
      </w:r>
      <w:r>
        <w:rPr>
          <w:sz w:val="28"/>
          <w:szCs w:val="28"/>
        </w:rPr>
        <w:t>,</w:t>
      </w:r>
      <w:r w:rsidRPr="00EB0931">
        <w:rPr>
          <w:sz w:val="28"/>
          <w:szCs w:val="28"/>
        </w:rPr>
        <w:t xml:space="preserve"> </w:t>
      </w:r>
      <w:r w:rsidRPr="00F914FB">
        <w:rPr>
          <w:sz w:val="28"/>
          <w:szCs w:val="28"/>
        </w:rPr>
        <w:t xml:space="preserve">по рабочим дням, </w:t>
      </w:r>
      <w:r w:rsidRPr="00F914FB">
        <w:rPr>
          <w:color w:val="000000"/>
          <w:sz w:val="28"/>
          <w:szCs w:val="28"/>
        </w:rPr>
        <w:t xml:space="preserve"> </w:t>
      </w:r>
      <w:r w:rsidRPr="00F914FB">
        <w:rPr>
          <w:sz w:val="28"/>
          <w:szCs w:val="28"/>
        </w:rPr>
        <w:t xml:space="preserve">с 8.00 до 17.00, пятница с 8.00 до 16.00, перерыв с 12.00 до 13.00 час. </w:t>
      </w:r>
    </w:p>
    <w:p w:rsidR="001B5D5D" w:rsidRPr="00EB0931" w:rsidRDefault="001B5D5D" w:rsidP="001B5D5D">
      <w:pPr>
        <w:pStyle w:val="1"/>
        <w:ind w:firstLine="709"/>
        <w:jc w:val="both"/>
        <w:rPr>
          <w:bCs/>
          <w:sz w:val="28"/>
          <w:szCs w:val="28"/>
        </w:rPr>
      </w:pPr>
      <w:r w:rsidRPr="00EB0931">
        <w:rPr>
          <w:bCs/>
          <w:sz w:val="28"/>
          <w:szCs w:val="28"/>
        </w:rPr>
        <w:t>Для участия в аукционе претендент представляет организатору торгов (лично или через своего представителя) в установленный в извещении о проведен</w:t>
      </w:r>
      <w:proofErr w:type="gramStart"/>
      <w:r w:rsidRPr="00EB0931">
        <w:rPr>
          <w:bCs/>
          <w:sz w:val="28"/>
          <w:szCs w:val="28"/>
        </w:rPr>
        <w:t>ии ау</w:t>
      </w:r>
      <w:proofErr w:type="gramEnd"/>
      <w:r w:rsidRPr="00EB0931">
        <w:rPr>
          <w:bCs/>
          <w:sz w:val="28"/>
          <w:szCs w:val="28"/>
        </w:rPr>
        <w:t>кциона срок следующие документы:</w:t>
      </w:r>
    </w:p>
    <w:p w:rsidR="001B5D5D" w:rsidRPr="00EB0931" w:rsidRDefault="001B5D5D" w:rsidP="001B5D5D">
      <w:pPr>
        <w:pStyle w:val="ConsPlusNormal"/>
        <w:jc w:val="both"/>
        <w:rPr>
          <w:rFonts w:ascii="Times New Roman" w:hAnsi="Times New Roman" w:cs="Times New Roman"/>
          <w:sz w:val="28"/>
          <w:szCs w:val="28"/>
        </w:rPr>
      </w:pPr>
      <w:r w:rsidRPr="00EB0931">
        <w:rPr>
          <w:rFonts w:ascii="Times New Roman" w:hAnsi="Times New Roman" w:cs="Times New Roman"/>
          <w:bCs/>
          <w:sz w:val="28"/>
          <w:szCs w:val="28"/>
        </w:rPr>
        <w:t xml:space="preserve">1) </w:t>
      </w:r>
      <w:r w:rsidRPr="00EB0931">
        <w:rPr>
          <w:rFonts w:ascii="Times New Roman" w:hAnsi="Times New Roman" w:cs="Times New Roman"/>
          <w:sz w:val="28"/>
          <w:szCs w:val="28"/>
        </w:rPr>
        <w:t>заявка на участие в аукционе по установленной в извещении о проведен</w:t>
      </w:r>
      <w:proofErr w:type="gramStart"/>
      <w:r w:rsidRPr="00EB0931">
        <w:rPr>
          <w:rFonts w:ascii="Times New Roman" w:hAnsi="Times New Roman" w:cs="Times New Roman"/>
          <w:sz w:val="28"/>
          <w:szCs w:val="28"/>
        </w:rPr>
        <w:t>ии ау</w:t>
      </w:r>
      <w:proofErr w:type="gramEnd"/>
      <w:r w:rsidRPr="00EB0931">
        <w:rPr>
          <w:rFonts w:ascii="Times New Roman" w:hAnsi="Times New Roman" w:cs="Times New Roman"/>
          <w:sz w:val="28"/>
          <w:szCs w:val="28"/>
        </w:rPr>
        <w:t>кциона форме с указанием банковских реквизитов счета для возврата задатка – 2 экз.</w:t>
      </w:r>
    </w:p>
    <w:p w:rsidR="001B5D5D" w:rsidRPr="00EB0931" w:rsidRDefault="001B5D5D" w:rsidP="001B5D5D">
      <w:pPr>
        <w:pStyle w:val="ConsPlusNormal"/>
        <w:jc w:val="both"/>
        <w:rPr>
          <w:rFonts w:ascii="Times New Roman" w:hAnsi="Times New Roman" w:cs="Times New Roman"/>
          <w:sz w:val="28"/>
          <w:szCs w:val="28"/>
        </w:rPr>
      </w:pPr>
      <w:r w:rsidRPr="00EB0931">
        <w:rPr>
          <w:rFonts w:ascii="Times New Roman" w:hAnsi="Times New Roman" w:cs="Times New Roman"/>
          <w:sz w:val="28"/>
          <w:szCs w:val="28"/>
        </w:rPr>
        <w:t>2) копии документов, удостоверяющих личность заявителя (для граждан) – все страницы паспорта.</w:t>
      </w:r>
    </w:p>
    <w:p w:rsidR="001B5D5D" w:rsidRPr="00EB0931" w:rsidRDefault="001B5D5D" w:rsidP="001B5D5D">
      <w:pPr>
        <w:pStyle w:val="ConsPlusNormal"/>
        <w:jc w:val="both"/>
        <w:rPr>
          <w:rFonts w:ascii="Times New Roman" w:hAnsi="Times New Roman" w:cs="Times New Roman"/>
          <w:sz w:val="28"/>
          <w:szCs w:val="28"/>
        </w:rPr>
      </w:pPr>
      <w:r w:rsidRPr="00EB0931">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B5D5D" w:rsidRPr="00EB0931" w:rsidRDefault="001B5D5D" w:rsidP="001B5D5D">
      <w:pPr>
        <w:pStyle w:val="ConsPlusNormal"/>
        <w:jc w:val="both"/>
        <w:rPr>
          <w:rFonts w:ascii="Times New Roman" w:hAnsi="Times New Roman" w:cs="Times New Roman"/>
          <w:sz w:val="28"/>
          <w:szCs w:val="28"/>
        </w:rPr>
      </w:pPr>
      <w:r w:rsidRPr="00EB0931">
        <w:rPr>
          <w:rFonts w:ascii="Times New Roman" w:hAnsi="Times New Roman" w:cs="Times New Roman"/>
          <w:sz w:val="28"/>
          <w:szCs w:val="28"/>
        </w:rPr>
        <w:t>4) документы, подтверждающие внесение задатка.</w:t>
      </w:r>
    </w:p>
    <w:p w:rsidR="001B5D5D" w:rsidRPr="00EB0931" w:rsidRDefault="001B5D5D" w:rsidP="001B5D5D">
      <w:pPr>
        <w:pStyle w:val="ConsPlusNormal"/>
        <w:jc w:val="both"/>
        <w:rPr>
          <w:rFonts w:ascii="Times New Roman" w:hAnsi="Times New Roman" w:cs="Times New Roman"/>
          <w:sz w:val="28"/>
          <w:szCs w:val="28"/>
        </w:rPr>
      </w:pPr>
      <w:r w:rsidRPr="00EB0931">
        <w:rPr>
          <w:rFonts w:ascii="Times New Roman" w:hAnsi="Times New Roman" w:cs="Times New Roman"/>
          <w:sz w:val="28"/>
          <w:szCs w:val="28"/>
        </w:rPr>
        <w:t>Представление документов, подтверждающих внесение задатка, признается заключением договора о задатке (в 2 экз.).</w:t>
      </w:r>
    </w:p>
    <w:p w:rsidR="001B5D5D" w:rsidRPr="00EB0931" w:rsidRDefault="001B5D5D" w:rsidP="001B5D5D">
      <w:pPr>
        <w:ind w:firstLine="720"/>
        <w:jc w:val="both"/>
        <w:rPr>
          <w:b/>
          <w:color w:val="FF0000"/>
          <w:sz w:val="28"/>
          <w:szCs w:val="28"/>
          <w:u w:val="single"/>
        </w:rPr>
      </w:pPr>
      <w:r w:rsidRPr="00EB0931">
        <w:rPr>
          <w:b/>
          <w:sz w:val="28"/>
          <w:szCs w:val="28"/>
          <w:u w:val="single"/>
        </w:rPr>
        <w:t xml:space="preserve">Дата и время окончания приема заявок: </w:t>
      </w:r>
      <w:r>
        <w:rPr>
          <w:b/>
          <w:color w:val="FF0000"/>
          <w:sz w:val="28"/>
          <w:szCs w:val="28"/>
          <w:u w:val="single"/>
        </w:rPr>
        <w:t xml:space="preserve">17.08.2021 </w:t>
      </w:r>
      <w:r w:rsidRPr="00EB0931">
        <w:rPr>
          <w:b/>
          <w:color w:val="FF0000"/>
          <w:sz w:val="28"/>
          <w:szCs w:val="28"/>
          <w:u w:val="single"/>
        </w:rPr>
        <w:t xml:space="preserve"> в 17.00.</w:t>
      </w:r>
    </w:p>
    <w:p w:rsidR="001B5D5D" w:rsidRPr="00EB0931" w:rsidRDefault="001B5D5D" w:rsidP="001B5D5D">
      <w:pPr>
        <w:ind w:firstLine="720"/>
        <w:jc w:val="both"/>
        <w:rPr>
          <w:sz w:val="28"/>
          <w:szCs w:val="28"/>
        </w:rPr>
      </w:pPr>
      <w:r w:rsidRPr="00EB0931">
        <w:rPr>
          <w:b/>
          <w:sz w:val="28"/>
          <w:szCs w:val="28"/>
          <w:u w:val="single"/>
        </w:rPr>
        <w:t xml:space="preserve">Дата, время и место определения участников аукциона: </w:t>
      </w:r>
      <w:r>
        <w:rPr>
          <w:b/>
          <w:color w:val="FF0000"/>
          <w:sz w:val="28"/>
          <w:szCs w:val="28"/>
          <w:u w:val="single"/>
        </w:rPr>
        <w:t>19.08.2021</w:t>
      </w:r>
      <w:r w:rsidRPr="00EB0931">
        <w:rPr>
          <w:b/>
          <w:color w:val="FF0000"/>
          <w:sz w:val="28"/>
          <w:szCs w:val="28"/>
          <w:u w:val="single"/>
        </w:rPr>
        <w:t xml:space="preserve"> в 10.00 </w:t>
      </w:r>
      <w:r w:rsidRPr="00EB0931">
        <w:rPr>
          <w:sz w:val="28"/>
          <w:szCs w:val="28"/>
        </w:rPr>
        <w:t>по адресу: Кировска</w:t>
      </w:r>
      <w:r>
        <w:rPr>
          <w:sz w:val="28"/>
          <w:szCs w:val="28"/>
        </w:rPr>
        <w:t xml:space="preserve">я область, Фаленский район, </w:t>
      </w:r>
      <w:proofErr w:type="spellStart"/>
      <w:r>
        <w:rPr>
          <w:sz w:val="28"/>
          <w:szCs w:val="28"/>
        </w:rPr>
        <w:t>пгт</w:t>
      </w:r>
      <w:proofErr w:type="spellEnd"/>
      <w:r>
        <w:rPr>
          <w:sz w:val="28"/>
          <w:szCs w:val="28"/>
        </w:rPr>
        <w:t xml:space="preserve"> </w:t>
      </w:r>
      <w:r w:rsidRPr="00EB0931">
        <w:rPr>
          <w:sz w:val="28"/>
          <w:szCs w:val="28"/>
        </w:rPr>
        <w:t>Фаленки, ул</w:t>
      </w:r>
      <w:proofErr w:type="gramStart"/>
      <w:r w:rsidRPr="00EB0931">
        <w:rPr>
          <w:sz w:val="28"/>
          <w:szCs w:val="28"/>
        </w:rPr>
        <w:t>.С</w:t>
      </w:r>
      <w:proofErr w:type="gramEnd"/>
      <w:r w:rsidRPr="00EB0931">
        <w:rPr>
          <w:sz w:val="28"/>
          <w:szCs w:val="28"/>
        </w:rPr>
        <w:t>вободы, д.6</w:t>
      </w:r>
      <w:r>
        <w:rPr>
          <w:sz w:val="28"/>
          <w:szCs w:val="28"/>
        </w:rPr>
        <w:t>5, кабинет №13</w:t>
      </w:r>
      <w:r w:rsidRPr="00EB0931">
        <w:rPr>
          <w:sz w:val="28"/>
          <w:szCs w:val="28"/>
        </w:rPr>
        <w:t>.</w:t>
      </w:r>
    </w:p>
    <w:p w:rsidR="001B5D5D" w:rsidRPr="00B62F73" w:rsidRDefault="001B5D5D" w:rsidP="001B5D5D">
      <w:pPr>
        <w:ind w:firstLine="720"/>
        <w:jc w:val="both"/>
        <w:rPr>
          <w:color w:val="FF0000"/>
          <w:sz w:val="28"/>
          <w:szCs w:val="28"/>
        </w:rPr>
      </w:pPr>
      <w:r w:rsidRPr="00EB0931">
        <w:rPr>
          <w:sz w:val="28"/>
          <w:szCs w:val="28"/>
        </w:rPr>
        <w:t>Заявители, признанные участниками аукциона, и заявители, не допущенные к участию в аукционе, уведомляются о принятом решении</w:t>
      </w:r>
      <w:r w:rsidRPr="00EB0931">
        <w:rPr>
          <w:b/>
          <w:sz w:val="28"/>
          <w:szCs w:val="28"/>
        </w:rPr>
        <w:t xml:space="preserve"> </w:t>
      </w:r>
      <w:r>
        <w:rPr>
          <w:color w:val="FF0000"/>
          <w:sz w:val="28"/>
          <w:szCs w:val="28"/>
        </w:rPr>
        <w:t>20.08.2021</w:t>
      </w:r>
      <w:r w:rsidRPr="00B62F73">
        <w:rPr>
          <w:color w:val="FF0000"/>
          <w:sz w:val="28"/>
          <w:szCs w:val="28"/>
        </w:rPr>
        <w:t>.</w:t>
      </w:r>
    </w:p>
    <w:p w:rsidR="001B5D5D" w:rsidRPr="00EB0931" w:rsidRDefault="001B5D5D" w:rsidP="001B5D5D">
      <w:pPr>
        <w:autoSpaceDE w:val="0"/>
        <w:autoSpaceDN w:val="0"/>
        <w:adjustRightInd w:val="0"/>
        <w:ind w:firstLine="720"/>
        <w:jc w:val="both"/>
        <w:rPr>
          <w:sz w:val="28"/>
          <w:szCs w:val="28"/>
        </w:rPr>
      </w:pPr>
      <w:r w:rsidRPr="00EB0931">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w:t>
      </w:r>
      <w:r>
        <w:rPr>
          <w:sz w:val="28"/>
          <w:szCs w:val="28"/>
        </w:rPr>
        <w:t>администрацию Фаленского муниципального округа</w:t>
      </w:r>
      <w:r w:rsidRPr="00EB0931">
        <w:rPr>
          <w:sz w:val="28"/>
          <w:szCs w:val="28"/>
        </w:rPr>
        <w:t xml:space="preserve"> Кировской области. </w:t>
      </w:r>
    </w:p>
    <w:p w:rsidR="001B5D5D" w:rsidRPr="00EB0931" w:rsidRDefault="001B5D5D" w:rsidP="001B5D5D">
      <w:pPr>
        <w:autoSpaceDE w:val="0"/>
        <w:autoSpaceDN w:val="0"/>
        <w:adjustRightInd w:val="0"/>
        <w:ind w:firstLine="720"/>
        <w:jc w:val="both"/>
        <w:rPr>
          <w:sz w:val="28"/>
          <w:szCs w:val="28"/>
        </w:rPr>
      </w:pPr>
      <w:r w:rsidRPr="00EB0931">
        <w:rPr>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B5D5D" w:rsidRPr="00B62F73" w:rsidRDefault="001B5D5D" w:rsidP="001B5D5D">
      <w:pPr>
        <w:autoSpaceDE w:val="0"/>
        <w:autoSpaceDN w:val="0"/>
        <w:adjustRightInd w:val="0"/>
        <w:ind w:firstLine="720"/>
        <w:jc w:val="both"/>
        <w:rPr>
          <w:sz w:val="28"/>
          <w:szCs w:val="28"/>
        </w:rPr>
      </w:pPr>
      <w:r w:rsidRPr="00EB0931">
        <w:rPr>
          <w:sz w:val="28"/>
          <w:szCs w:val="28"/>
        </w:rPr>
        <w:t xml:space="preserve">Участники аукциона могут ознакомиться с информацией о предмете аукциона, с условиями договора аренды земельного участка в </w:t>
      </w:r>
      <w:r>
        <w:rPr>
          <w:sz w:val="28"/>
          <w:szCs w:val="28"/>
        </w:rPr>
        <w:t>администрации Фаленского муниципального округа Кировской области</w:t>
      </w:r>
      <w:r w:rsidRPr="00EB0931">
        <w:rPr>
          <w:sz w:val="28"/>
          <w:szCs w:val="28"/>
        </w:rPr>
        <w:t xml:space="preserve"> (Кировска</w:t>
      </w:r>
      <w:r>
        <w:rPr>
          <w:sz w:val="28"/>
          <w:szCs w:val="28"/>
        </w:rPr>
        <w:t xml:space="preserve">я область, Фаленский район, </w:t>
      </w:r>
      <w:proofErr w:type="spellStart"/>
      <w:r>
        <w:rPr>
          <w:sz w:val="28"/>
          <w:szCs w:val="28"/>
        </w:rPr>
        <w:t>пгт</w:t>
      </w:r>
      <w:proofErr w:type="spellEnd"/>
      <w:r>
        <w:rPr>
          <w:sz w:val="28"/>
          <w:szCs w:val="28"/>
        </w:rPr>
        <w:t xml:space="preserve"> </w:t>
      </w:r>
      <w:r w:rsidRPr="00EB0931">
        <w:rPr>
          <w:sz w:val="28"/>
          <w:szCs w:val="28"/>
        </w:rPr>
        <w:t>Фаленки, ул</w:t>
      </w:r>
      <w:proofErr w:type="gramStart"/>
      <w:r w:rsidRPr="00EB0931">
        <w:rPr>
          <w:sz w:val="28"/>
          <w:szCs w:val="28"/>
        </w:rPr>
        <w:t>.С</w:t>
      </w:r>
      <w:proofErr w:type="gramEnd"/>
      <w:r w:rsidRPr="00EB0931">
        <w:rPr>
          <w:sz w:val="28"/>
          <w:szCs w:val="28"/>
        </w:rPr>
        <w:t>вободы, д.6</w:t>
      </w:r>
      <w:r>
        <w:rPr>
          <w:sz w:val="28"/>
          <w:szCs w:val="28"/>
        </w:rPr>
        <w:t>5, кабинет №13</w:t>
      </w:r>
      <w:r w:rsidRPr="00EB0931">
        <w:rPr>
          <w:sz w:val="28"/>
          <w:szCs w:val="28"/>
        </w:rPr>
        <w:t xml:space="preserve">, телефон </w:t>
      </w:r>
      <w:r>
        <w:rPr>
          <w:sz w:val="28"/>
          <w:szCs w:val="28"/>
        </w:rPr>
        <w:t>8-83332-2-13-88</w:t>
      </w:r>
      <w:r w:rsidRPr="00EB0931">
        <w:rPr>
          <w:sz w:val="28"/>
          <w:szCs w:val="28"/>
        </w:rPr>
        <w:t xml:space="preserve">), на официальном сайте </w:t>
      </w:r>
      <w:r w:rsidRPr="00EB0931">
        <w:rPr>
          <w:color w:val="000000"/>
          <w:sz w:val="28"/>
          <w:szCs w:val="28"/>
        </w:rPr>
        <w:t xml:space="preserve">Интернет </w:t>
      </w:r>
      <w:r w:rsidRPr="00EB0931">
        <w:rPr>
          <w:sz w:val="28"/>
          <w:szCs w:val="28"/>
        </w:rPr>
        <w:t>на сайте </w:t>
      </w:r>
      <w:hyperlink r:id="rId7" w:history="1">
        <w:r w:rsidRPr="00EB0931">
          <w:rPr>
            <w:rStyle w:val="a6"/>
            <w:sz w:val="28"/>
            <w:szCs w:val="28"/>
          </w:rPr>
          <w:t>www.torgi.gov.ru</w:t>
        </w:r>
      </w:hyperlink>
      <w:r w:rsidRPr="00EB0931">
        <w:rPr>
          <w:sz w:val="28"/>
          <w:szCs w:val="28"/>
        </w:rPr>
        <w:t xml:space="preserve">, и </w:t>
      </w:r>
      <w:proofErr w:type="spellStart"/>
      <w:r w:rsidRPr="00EB0931">
        <w:rPr>
          <w:sz w:val="28"/>
          <w:szCs w:val="28"/>
        </w:rPr>
        <w:t>на</w:t>
      </w:r>
      <w:proofErr w:type="spellEnd"/>
      <w:r w:rsidRPr="00EB0931">
        <w:rPr>
          <w:sz w:val="28"/>
          <w:szCs w:val="28"/>
        </w:rPr>
        <w:t xml:space="preserve"> официальном информационном сайте </w:t>
      </w:r>
      <w:r>
        <w:rPr>
          <w:color w:val="000000"/>
          <w:sz w:val="28"/>
          <w:szCs w:val="28"/>
        </w:rPr>
        <w:t xml:space="preserve"> </w:t>
      </w:r>
      <w:r>
        <w:rPr>
          <w:sz w:val="28"/>
          <w:szCs w:val="28"/>
        </w:rPr>
        <w:t xml:space="preserve">администрации Фаленского </w:t>
      </w:r>
      <w:r w:rsidRPr="00B62F73">
        <w:rPr>
          <w:sz w:val="28"/>
          <w:szCs w:val="28"/>
        </w:rPr>
        <w:t>муниципального округа Кировской области</w:t>
      </w:r>
      <w:r w:rsidRPr="00B62F73">
        <w:rPr>
          <w:color w:val="000000"/>
          <w:sz w:val="28"/>
          <w:szCs w:val="28"/>
        </w:rPr>
        <w:t xml:space="preserve"> </w:t>
      </w:r>
      <w:r w:rsidRPr="00B62F73">
        <w:rPr>
          <w:sz w:val="28"/>
          <w:szCs w:val="28"/>
        </w:rPr>
        <w:t>http://falenki-adm.ru.</w:t>
      </w:r>
    </w:p>
    <w:p w:rsidR="001B5D5D" w:rsidRPr="00C96A47" w:rsidRDefault="001B5D5D" w:rsidP="001B5D5D">
      <w:pPr>
        <w:pStyle w:val="11"/>
        <w:tabs>
          <w:tab w:val="left" w:pos="415"/>
        </w:tabs>
        <w:spacing w:after="0" w:line="240" w:lineRule="auto"/>
        <w:ind w:left="0" w:right="136"/>
        <w:jc w:val="both"/>
        <w:rPr>
          <w:rFonts w:ascii="Times New Roman" w:hAnsi="Times New Roman"/>
          <w:sz w:val="28"/>
          <w:szCs w:val="28"/>
        </w:rPr>
      </w:pPr>
      <w:r>
        <w:rPr>
          <w:rFonts w:ascii="Times New Roman" w:hAnsi="Times New Roman"/>
          <w:b/>
          <w:sz w:val="28"/>
          <w:szCs w:val="28"/>
          <w:u w:val="single"/>
        </w:rPr>
        <w:tab/>
      </w:r>
      <w:r w:rsidRPr="00B62F73">
        <w:rPr>
          <w:rFonts w:ascii="Times New Roman" w:hAnsi="Times New Roman"/>
          <w:b/>
          <w:sz w:val="28"/>
          <w:szCs w:val="28"/>
          <w:u w:val="single"/>
        </w:rPr>
        <w:t>Дата, время и порядок осмотра земельного участка на местности</w:t>
      </w:r>
      <w:r w:rsidRPr="00B62F73">
        <w:rPr>
          <w:rFonts w:ascii="Times New Roman" w:hAnsi="Times New Roman"/>
          <w:sz w:val="28"/>
          <w:szCs w:val="28"/>
        </w:rPr>
        <w:t>: Осмотр земельного участка</w:t>
      </w:r>
      <w:r w:rsidRPr="00C96A47">
        <w:rPr>
          <w:rFonts w:ascii="Times New Roman" w:hAnsi="Times New Roman"/>
          <w:sz w:val="28"/>
          <w:szCs w:val="28"/>
        </w:rPr>
        <w:t xml:space="preserve"> производится заинтересованными лицами самостоятельно.</w:t>
      </w:r>
    </w:p>
    <w:p w:rsidR="001B5D5D" w:rsidRPr="00EB0931" w:rsidRDefault="001B5D5D" w:rsidP="001B5D5D">
      <w:pPr>
        <w:autoSpaceDE w:val="0"/>
        <w:snapToGrid w:val="0"/>
        <w:ind w:firstLine="709"/>
        <w:jc w:val="both"/>
        <w:rPr>
          <w:sz w:val="28"/>
          <w:szCs w:val="28"/>
        </w:rPr>
      </w:pPr>
      <w:r w:rsidRPr="00EB0931">
        <w:rPr>
          <w:sz w:val="28"/>
          <w:szCs w:val="28"/>
        </w:rPr>
        <w:t>Организатор аукциона вправе отказаться от проведения аукциона. Извещение об отказе в проведен</w:t>
      </w:r>
      <w:proofErr w:type="gramStart"/>
      <w:r w:rsidRPr="00EB0931">
        <w:rPr>
          <w:sz w:val="28"/>
          <w:szCs w:val="28"/>
        </w:rPr>
        <w:t>ии ау</w:t>
      </w:r>
      <w:proofErr w:type="gramEnd"/>
      <w:r w:rsidRPr="00EB0931">
        <w:rPr>
          <w:sz w:val="28"/>
          <w:szCs w:val="28"/>
        </w:rPr>
        <w:t xml:space="preserve">кциона размещается на официальном сайте </w:t>
      </w:r>
      <w:hyperlink r:id="rId8" w:history="1">
        <w:r w:rsidRPr="00EB0931">
          <w:rPr>
            <w:rStyle w:val="a6"/>
            <w:sz w:val="28"/>
            <w:szCs w:val="28"/>
            <w:lang w:val="en-US"/>
          </w:rPr>
          <w:t>www</w:t>
        </w:r>
        <w:r w:rsidRPr="00EB0931">
          <w:rPr>
            <w:rStyle w:val="a6"/>
            <w:sz w:val="28"/>
            <w:szCs w:val="28"/>
          </w:rPr>
          <w:t>.</w:t>
        </w:r>
        <w:r w:rsidRPr="00EB0931">
          <w:rPr>
            <w:rStyle w:val="a6"/>
            <w:sz w:val="28"/>
            <w:szCs w:val="28"/>
            <w:lang w:val="en-US"/>
          </w:rPr>
          <w:t>torgi</w:t>
        </w:r>
        <w:r w:rsidRPr="00EB0931">
          <w:rPr>
            <w:rStyle w:val="a6"/>
            <w:sz w:val="28"/>
            <w:szCs w:val="28"/>
          </w:rPr>
          <w:t>.</w:t>
        </w:r>
        <w:r w:rsidRPr="00EB0931">
          <w:rPr>
            <w:rStyle w:val="a6"/>
            <w:sz w:val="28"/>
            <w:szCs w:val="28"/>
            <w:lang w:val="en-US"/>
          </w:rPr>
          <w:t>gov</w:t>
        </w:r>
        <w:r w:rsidRPr="00EB0931">
          <w:rPr>
            <w:rStyle w:val="a6"/>
            <w:sz w:val="28"/>
            <w:szCs w:val="28"/>
          </w:rPr>
          <w:t>.</w:t>
        </w:r>
        <w:r w:rsidRPr="00EB0931">
          <w:rPr>
            <w:rStyle w:val="a6"/>
            <w:sz w:val="28"/>
            <w:szCs w:val="28"/>
            <w:lang w:val="en-US"/>
          </w:rPr>
          <w:t>ru</w:t>
        </w:r>
      </w:hyperlink>
      <w:r w:rsidRPr="00EB0931">
        <w:rPr>
          <w:sz w:val="28"/>
          <w:szCs w:val="28"/>
        </w:rPr>
        <w:t xml:space="preserve">, на официальном сайте </w:t>
      </w:r>
      <w:r>
        <w:rPr>
          <w:sz w:val="28"/>
          <w:szCs w:val="28"/>
        </w:rPr>
        <w:t xml:space="preserve">администрации Фаленского </w:t>
      </w:r>
      <w:r>
        <w:rPr>
          <w:sz w:val="28"/>
          <w:szCs w:val="28"/>
        </w:rPr>
        <w:lastRenderedPageBreak/>
        <w:t>муниципального округа Кировской области</w:t>
      </w:r>
      <w:r w:rsidRPr="00EB0931">
        <w:rPr>
          <w:sz w:val="28"/>
          <w:szCs w:val="28"/>
        </w:rPr>
        <w:t xml:space="preserve"> </w:t>
      </w:r>
      <w:r w:rsidRPr="00B62F73">
        <w:rPr>
          <w:sz w:val="28"/>
          <w:szCs w:val="28"/>
        </w:rPr>
        <w:t>http://falenki-adm.ru</w:t>
      </w:r>
      <w:r w:rsidRPr="00EB0931">
        <w:rPr>
          <w:sz w:val="28"/>
          <w:szCs w:val="28"/>
        </w:rPr>
        <w:t xml:space="preserve">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B0931">
        <w:rPr>
          <w:sz w:val="28"/>
          <w:szCs w:val="28"/>
        </w:rPr>
        <w:t>ии ау</w:t>
      </w:r>
      <w:proofErr w:type="gramEnd"/>
      <w:r w:rsidRPr="00EB0931">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B5D5D" w:rsidRPr="00EB0931" w:rsidRDefault="001B5D5D" w:rsidP="001B5D5D">
      <w:pPr>
        <w:pStyle w:val="ConsNormal"/>
        <w:widowControl/>
        <w:ind w:firstLine="708"/>
        <w:jc w:val="both"/>
        <w:rPr>
          <w:rFonts w:ascii="Times New Roman" w:hAnsi="Times New Roman"/>
          <w:b/>
          <w:sz w:val="28"/>
          <w:szCs w:val="28"/>
        </w:rPr>
      </w:pPr>
      <w:r w:rsidRPr="00EB0931">
        <w:rPr>
          <w:rFonts w:ascii="Times New Roman" w:hAnsi="Times New Roman"/>
          <w:b/>
          <w:sz w:val="28"/>
          <w:szCs w:val="28"/>
        </w:rPr>
        <w:t>Задаток</w:t>
      </w:r>
    </w:p>
    <w:p w:rsidR="001B5D5D" w:rsidRPr="000A75B4" w:rsidRDefault="001B5D5D" w:rsidP="001B5D5D">
      <w:pPr>
        <w:tabs>
          <w:tab w:val="left" w:pos="720"/>
        </w:tabs>
        <w:jc w:val="both"/>
        <w:rPr>
          <w:spacing w:val="2"/>
          <w:sz w:val="28"/>
          <w:szCs w:val="28"/>
        </w:rPr>
      </w:pPr>
      <w:r>
        <w:rPr>
          <w:sz w:val="28"/>
          <w:szCs w:val="28"/>
        </w:rPr>
        <w:tab/>
      </w:r>
      <w:r w:rsidRPr="00EB0931">
        <w:rPr>
          <w:sz w:val="28"/>
          <w:szCs w:val="28"/>
        </w:rPr>
        <w:t xml:space="preserve">Задаток для участия в аукционе вносится до подачи заявки на расчетный счет Получателя – </w:t>
      </w:r>
      <w:r w:rsidRPr="0006585D">
        <w:rPr>
          <w:sz w:val="28"/>
          <w:szCs w:val="28"/>
        </w:rPr>
        <w:t>УФК  по Кировской области (Администрация Фаленского муниципального округа</w:t>
      </w:r>
      <w:r>
        <w:rPr>
          <w:sz w:val="28"/>
          <w:szCs w:val="28"/>
        </w:rPr>
        <w:t xml:space="preserve"> (л/с 05403</w:t>
      </w:r>
      <w:r>
        <w:rPr>
          <w:sz w:val="28"/>
          <w:szCs w:val="28"/>
          <w:lang w:val="en-US"/>
        </w:rPr>
        <w:t>D</w:t>
      </w:r>
      <w:r>
        <w:rPr>
          <w:sz w:val="28"/>
          <w:szCs w:val="28"/>
        </w:rPr>
        <w:t>49930</w:t>
      </w:r>
      <w:r w:rsidRPr="0006585D">
        <w:rPr>
          <w:sz w:val="28"/>
          <w:szCs w:val="28"/>
        </w:rPr>
        <w:t>))</w:t>
      </w:r>
      <w:r>
        <w:rPr>
          <w:sz w:val="28"/>
          <w:szCs w:val="28"/>
        </w:rPr>
        <w:t xml:space="preserve">, </w:t>
      </w:r>
      <w:proofErr w:type="spellStart"/>
      <w:r>
        <w:rPr>
          <w:sz w:val="28"/>
          <w:szCs w:val="28"/>
        </w:rPr>
        <w:t>кор</w:t>
      </w:r>
      <w:proofErr w:type="spellEnd"/>
      <w:r>
        <w:rPr>
          <w:sz w:val="28"/>
          <w:szCs w:val="28"/>
        </w:rPr>
        <w:t>/</w:t>
      </w:r>
      <w:proofErr w:type="spellStart"/>
      <w:r>
        <w:rPr>
          <w:sz w:val="28"/>
          <w:szCs w:val="28"/>
        </w:rPr>
        <w:t>сч</w:t>
      </w:r>
      <w:proofErr w:type="spellEnd"/>
      <w:r w:rsidRPr="007B4215">
        <w:rPr>
          <w:sz w:val="28"/>
          <w:szCs w:val="28"/>
        </w:rPr>
        <w:t xml:space="preserve"> 40102810345370000033, </w:t>
      </w:r>
      <w:proofErr w:type="spellStart"/>
      <w:proofErr w:type="gramStart"/>
      <w:r w:rsidRPr="007B4215">
        <w:rPr>
          <w:sz w:val="28"/>
          <w:szCs w:val="28"/>
        </w:rPr>
        <w:t>р</w:t>
      </w:r>
      <w:proofErr w:type="spellEnd"/>
      <w:proofErr w:type="gramEnd"/>
      <w:r w:rsidRPr="007B4215">
        <w:rPr>
          <w:sz w:val="28"/>
          <w:szCs w:val="28"/>
        </w:rPr>
        <w:t>/</w:t>
      </w:r>
      <w:proofErr w:type="spellStart"/>
      <w:r w:rsidRPr="007B4215">
        <w:rPr>
          <w:sz w:val="28"/>
          <w:szCs w:val="28"/>
        </w:rPr>
        <w:t>сч</w:t>
      </w:r>
      <w:proofErr w:type="spellEnd"/>
      <w:r w:rsidRPr="007B4215">
        <w:rPr>
          <w:sz w:val="28"/>
          <w:szCs w:val="28"/>
        </w:rPr>
        <w:t xml:space="preserve"> 03232643335430004000, банк получателя: ОТДЕЛЕНИЕ КИРОВ БАНКА РОССИИ//УФК по Кировской области </w:t>
      </w:r>
      <w:proofErr w:type="gramStart"/>
      <w:r w:rsidRPr="007B4215">
        <w:rPr>
          <w:sz w:val="28"/>
          <w:szCs w:val="28"/>
        </w:rPr>
        <w:t>г</w:t>
      </w:r>
      <w:proofErr w:type="gramEnd"/>
      <w:r w:rsidRPr="007B4215">
        <w:rPr>
          <w:sz w:val="28"/>
          <w:szCs w:val="28"/>
        </w:rPr>
        <w:t>. Киров</w:t>
      </w:r>
      <w:r w:rsidRPr="007B4215">
        <w:rPr>
          <w:i/>
          <w:sz w:val="28"/>
          <w:szCs w:val="28"/>
        </w:rPr>
        <w:t xml:space="preserve">, </w:t>
      </w:r>
      <w:r w:rsidRPr="007B4215">
        <w:rPr>
          <w:sz w:val="28"/>
          <w:szCs w:val="28"/>
        </w:rPr>
        <w:t xml:space="preserve">ИНН 4335004300, КПП 433501001, </w:t>
      </w:r>
      <w:r>
        <w:rPr>
          <w:sz w:val="28"/>
          <w:szCs w:val="28"/>
        </w:rPr>
        <w:t xml:space="preserve">БИК 013304182, </w:t>
      </w:r>
      <w:r w:rsidRPr="007B4215">
        <w:rPr>
          <w:sz w:val="28"/>
          <w:szCs w:val="28"/>
        </w:rPr>
        <w:t>назначение платежа: задаток для участия в аукционе.</w:t>
      </w:r>
    </w:p>
    <w:p w:rsidR="001B5D5D" w:rsidRPr="00EB0931" w:rsidRDefault="001B5D5D" w:rsidP="001B5D5D">
      <w:pPr>
        <w:pStyle w:val="ConsNormal"/>
        <w:ind w:firstLine="709"/>
        <w:jc w:val="both"/>
        <w:rPr>
          <w:rFonts w:ascii="Times New Roman" w:hAnsi="Times New Roman"/>
          <w:b/>
          <w:sz w:val="28"/>
          <w:szCs w:val="28"/>
        </w:rPr>
      </w:pPr>
      <w:r w:rsidRPr="00EB0931">
        <w:rPr>
          <w:rFonts w:ascii="Times New Roman" w:hAnsi="Times New Roman"/>
          <w:b/>
          <w:sz w:val="28"/>
          <w:szCs w:val="28"/>
        </w:rPr>
        <w:t xml:space="preserve">Денежные средства должны быть внесены претендентом единовременно на счет Получателя и зачислены на дату рассмотрения заявок на участие в аукционе, и считаются внесенными с момента их зачисления на счет Получателя. </w:t>
      </w:r>
    </w:p>
    <w:p w:rsidR="001B5D5D" w:rsidRPr="00EB0931" w:rsidRDefault="001B5D5D" w:rsidP="001B5D5D">
      <w:pPr>
        <w:autoSpaceDE w:val="0"/>
        <w:autoSpaceDN w:val="0"/>
        <w:adjustRightInd w:val="0"/>
        <w:ind w:firstLine="709"/>
        <w:jc w:val="both"/>
        <w:rPr>
          <w:sz w:val="28"/>
          <w:szCs w:val="28"/>
        </w:rPr>
      </w:pPr>
      <w:r w:rsidRPr="00EB093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B5D5D" w:rsidRPr="00EB0931" w:rsidRDefault="001B5D5D" w:rsidP="001B5D5D">
      <w:pPr>
        <w:autoSpaceDE w:val="0"/>
        <w:autoSpaceDN w:val="0"/>
        <w:adjustRightInd w:val="0"/>
        <w:ind w:firstLine="709"/>
        <w:jc w:val="both"/>
        <w:rPr>
          <w:sz w:val="28"/>
          <w:szCs w:val="28"/>
        </w:rPr>
      </w:pPr>
      <w:r w:rsidRPr="00EB0931">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EB0931">
          <w:rPr>
            <w:sz w:val="28"/>
            <w:szCs w:val="28"/>
          </w:rPr>
          <w:t>пунктом 13</w:t>
        </w:r>
      </w:hyperlink>
      <w:r w:rsidRPr="00EB0931">
        <w:rPr>
          <w:sz w:val="28"/>
          <w:szCs w:val="28"/>
        </w:rPr>
        <w:t xml:space="preserve">, </w:t>
      </w:r>
      <w:hyperlink r:id="rId10" w:history="1">
        <w:r w:rsidRPr="00EB0931">
          <w:rPr>
            <w:sz w:val="28"/>
            <w:szCs w:val="28"/>
          </w:rPr>
          <w:t>14</w:t>
        </w:r>
      </w:hyperlink>
      <w:r w:rsidRPr="00EB0931">
        <w:rPr>
          <w:sz w:val="28"/>
          <w:szCs w:val="28"/>
        </w:rPr>
        <w:t xml:space="preserve"> или </w:t>
      </w:r>
      <w:hyperlink r:id="rId11" w:history="1">
        <w:r w:rsidRPr="00EB0931">
          <w:rPr>
            <w:sz w:val="28"/>
            <w:szCs w:val="28"/>
          </w:rPr>
          <w:t>20</w:t>
        </w:r>
      </w:hyperlink>
      <w:r w:rsidRPr="00EB0931">
        <w:rPr>
          <w:sz w:val="28"/>
          <w:szCs w:val="28"/>
        </w:rPr>
        <w:t xml:space="preserve"> ст. 39.12 Земельного кодекса РФ, засчитываются в счет арендной платы за него. </w:t>
      </w:r>
    </w:p>
    <w:p w:rsidR="001B5D5D" w:rsidRPr="00EB0931" w:rsidRDefault="001B5D5D" w:rsidP="001B5D5D">
      <w:pPr>
        <w:autoSpaceDE w:val="0"/>
        <w:autoSpaceDN w:val="0"/>
        <w:adjustRightInd w:val="0"/>
        <w:ind w:firstLine="709"/>
        <w:jc w:val="both"/>
        <w:rPr>
          <w:sz w:val="28"/>
          <w:szCs w:val="28"/>
        </w:rPr>
      </w:pPr>
      <w:r w:rsidRPr="00EB0931">
        <w:rPr>
          <w:sz w:val="28"/>
          <w:szCs w:val="28"/>
        </w:rPr>
        <w:t>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B5D5D" w:rsidRPr="00EB0931" w:rsidRDefault="001B5D5D" w:rsidP="001B5D5D">
      <w:pPr>
        <w:pStyle w:val="ConsPlusNormal"/>
        <w:ind w:firstLine="709"/>
        <w:jc w:val="both"/>
        <w:rPr>
          <w:rFonts w:ascii="Times New Roman" w:hAnsi="Times New Roman" w:cs="Times New Roman"/>
          <w:sz w:val="28"/>
          <w:szCs w:val="28"/>
        </w:rPr>
      </w:pPr>
      <w:r w:rsidRPr="00EB0931">
        <w:rPr>
          <w:rFonts w:ascii="Times New Roman" w:hAnsi="Times New Roman" w:cs="Times New Roman"/>
          <w:sz w:val="28"/>
          <w:szCs w:val="28"/>
        </w:rPr>
        <w:t>Заявителю, не допущенному к участию в аукционе, организатор торгов обязан вернуть внесенный им задаток в течение трех рабочих дней со дня оформления протокола приема заявок на участие в аукционе.</w:t>
      </w:r>
    </w:p>
    <w:p w:rsidR="001B5D5D" w:rsidRPr="00924221" w:rsidRDefault="001B5D5D" w:rsidP="001B5D5D">
      <w:pPr>
        <w:pStyle w:val="ConsPlusNormal"/>
        <w:ind w:firstLine="709"/>
        <w:jc w:val="both"/>
        <w:rPr>
          <w:rFonts w:ascii="Times New Roman" w:hAnsi="Times New Roman" w:cs="Times New Roman"/>
          <w:sz w:val="28"/>
          <w:szCs w:val="28"/>
        </w:rPr>
      </w:pPr>
    </w:p>
    <w:p w:rsidR="001B5D5D" w:rsidRPr="00924221" w:rsidRDefault="001B5D5D" w:rsidP="001B5D5D">
      <w:pPr>
        <w:autoSpaceDE w:val="0"/>
        <w:autoSpaceDN w:val="0"/>
        <w:adjustRightInd w:val="0"/>
        <w:ind w:firstLine="709"/>
        <w:jc w:val="both"/>
        <w:outlineLvl w:val="0"/>
        <w:rPr>
          <w:b/>
          <w:sz w:val="28"/>
          <w:szCs w:val="28"/>
        </w:rPr>
      </w:pPr>
      <w:r w:rsidRPr="00924221">
        <w:rPr>
          <w:b/>
          <w:sz w:val="28"/>
          <w:szCs w:val="28"/>
        </w:rPr>
        <w:t>Порядок проведения аукциона</w:t>
      </w:r>
    </w:p>
    <w:p w:rsidR="001B5D5D" w:rsidRPr="00924221" w:rsidRDefault="001B5D5D" w:rsidP="001B5D5D">
      <w:pPr>
        <w:autoSpaceDE w:val="0"/>
        <w:autoSpaceDN w:val="0"/>
        <w:adjustRightInd w:val="0"/>
        <w:ind w:firstLine="709"/>
        <w:jc w:val="both"/>
        <w:rPr>
          <w:sz w:val="28"/>
          <w:szCs w:val="28"/>
        </w:rPr>
      </w:pPr>
    </w:p>
    <w:p w:rsidR="001B5D5D" w:rsidRPr="00924221" w:rsidRDefault="001B5D5D" w:rsidP="001B5D5D">
      <w:pPr>
        <w:autoSpaceDE w:val="0"/>
        <w:autoSpaceDN w:val="0"/>
        <w:adjustRightInd w:val="0"/>
        <w:ind w:firstLine="709"/>
        <w:jc w:val="both"/>
        <w:rPr>
          <w:sz w:val="28"/>
          <w:szCs w:val="28"/>
        </w:rPr>
      </w:pPr>
      <w:r w:rsidRPr="00924221">
        <w:rPr>
          <w:sz w:val="28"/>
          <w:szCs w:val="28"/>
        </w:rPr>
        <w:t xml:space="preserve">Регистрация явившихся на аукцион участников аукциона проводится аукционной комиссией </w:t>
      </w:r>
      <w:r>
        <w:rPr>
          <w:color w:val="FF0000"/>
          <w:sz w:val="28"/>
          <w:szCs w:val="28"/>
        </w:rPr>
        <w:t>26.08.2021</w:t>
      </w:r>
      <w:r w:rsidRPr="00924221">
        <w:rPr>
          <w:sz w:val="28"/>
          <w:szCs w:val="28"/>
        </w:rPr>
        <w:t xml:space="preserve"> </w:t>
      </w:r>
      <w:r>
        <w:rPr>
          <w:sz w:val="28"/>
          <w:szCs w:val="28"/>
        </w:rPr>
        <w:t>с</w:t>
      </w:r>
      <w:r w:rsidRPr="00924221">
        <w:rPr>
          <w:sz w:val="28"/>
          <w:szCs w:val="28"/>
        </w:rPr>
        <w:t xml:space="preserve"> 0</w:t>
      </w:r>
      <w:r>
        <w:rPr>
          <w:sz w:val="28"/>
          <w:szCs w:val="28"/>
        </w:rPr>
        <w:t>8</w:t>
      </w:r>
      <w:r w:rsidRPr="00924221">
        <w:rPr>
          <w:sz w:val="28"/>
          <w:szCs w:val="28"/>
        </w:rPr>
        <w:t>-00</w:t>
      </w:r>
      <w:r>
        <w:rPr>
          <w:sz w:val="28"/>
          <w:szCs w:val="28"/>
        </w:rPr>
        <w:t xml:space="preserve"> до 09-30</w:t>
      </w:r>
      <w:r w:rsidRPr="00924221">
        <w:rPr>
          <w:sz w:val="28"/>
          <w:szCs w:val="28"/>
        </w:rPr>
        <w:t xml:space="preserve"> по адресу: Кировская область, Фаленский район, </w:t>
      </w:r>
      <w:proofErr w:type="spellStart"/>
      <w:r w:rsidRPr="00924221">
        <w:rPr>
          <w:sz w:val="28"/>
          <w:szCs w:val="28"/>
        </w:rPr>
        <w:t>пгт</w:t>
      </w:r>
      <w:proofErr w:type="spellEnd"/>
      <w:r w:rsidRPr="00924221">
        <w:rPr>
          <w:sz w:val="28"/>
          <w:szCs w:val="28"/>
        </w:rPr>
        <w:t xml:space="preserve"> Фаленки, ул</w:t>
      </w:r>
      <w:proofErr w:type="gramStart"/>
      <w:r w:rsidRPr="00924221">
        <w:rPr>
          <w:sz w:val="28"/>
          <w:szCs w:val="28"/>
        </w:rPr>
        <w:t>.С</w:t>
      </w:r>
      <w:proofErr w:type="gramEnd"/>
      <w:r w:rsidRPr="00924221">
        <w:rPr>
          <w:sz w:val="28"/>
          <w:szCs w:val="28"/>
        </w:rPr>
        <w:t>вободы, д.6</w:t>
      </w:r>
      <w:r>
        <w:rPr>
          <w:sz w:val="28"/>
          <w:szCs w:val="28"/>
        </w:rPr>
        <w:t>5</w:t>
      </w:r>
      <w:r w:rsidRPr="00924221">
        <w:rPr>
          <w:sz w:val="28"/>
          <w:szCs w:val="28"/>
        </w:rPr>
        <w:t>, кабинет №</w:t>
      </w:r>
      <w:r>
        <w:rPr>
          <w:sz w:val="28"/>
          <w:szCs w:val="28"/>
        </w:rPr>
        <w:t>13</w:t>
      </w:r>
      <w:r w:rsidRPr="00924221">
        <w:rPr>
          <w:sz w:val="28"/>
          <w:szCs w:val="28"/>
        </w:rPr>
        <w:t>.</w:t>
      </w:r>
    </w:p>
    <w:p w:rsidR="001B5D5D" w:rsidRPr="00924221" w:rsidRDefault="001B5D5D" w:rsidP="001B5D5D">
      <w:pPr>
        <w:autoSpaceDE w:val="0"/>
        <w:autoSpaceDN w:val="0"/>
        <w:adjustRightInd w:val="0"/>
        <w:ind w:firstLine="709"/>
        <w:jc w:val="both"/>
        <w:rPr>
          <w:sz w:val="28"/>
          <w:szCs w:val="28"/>
        </w:rPr>
      </w:pPr>
      <w:r w:rsidRPr="00924221">
        <w:rPr>
          <w:sz w:val="28"/>
          <w:szCs w:val="28"/>
        </w:rPr>
        <w:t xml:space="preserve">Проведение аукциона и подведение итогов состоится </w:t>
      </w:r>
      <w:r>
        <w:rPr>
          <w:b/>
          <w:color w:val="FF0000"/>
          <w:sz w:val="28"/>
          <w:szCs w:val="28"/>
          <w:u w:val="single"/>
        </w:rPr>
        <w:t>26.08.</w:t>
      </w:r>
      <w:r w:rsidRPr="00527FE0">
        <w:rPr>
          <w:b/>
          <w:color w:val="FF0000"/>
          <w:sz w:val="28"/>
          <w:szCs w:val="28"/>
          <w:u w:val="single"/>
        </w:rPr>
        <w:t>2021  с 10.00</w:t>
      </w:r>
      <w:r w:rsidRPr="00924221">
        <w:rPr>
          <w:sz w:val="28"/>
          <w:szCs w:val="28"/>
        </w:rPr>
        <w:t xml:space="preserve"> по адресу: Кировская область, Фаленский район, </w:t>
      </w:r>
      <w:proofErr w:type="spellStart"/>
      <w:r w:rsidRPr="00924221">
        <w:rPr>
          <w:sz w:val="28"/>
          <w:szCs w:val="28"/>
        </w:rPr>
        <w:t>пгт</w:t>
      </w:r>
      <w:proofErr w:type="spellEnd"/>
      <w:r w:rsidRPr="00924221">
        <w:rPr>
          <w:sz w:val="28"/>
          <w:szCs w:val="28"/>
        </w:rPr>
        <w:t xml:space="preserve"> Фаленки, ул</w:t>
      </w:r>
      <w:proofErr w:type="gramStart"/>
      <w:r w:rsidRPr="00924221">
        <w:rPr>
          <w:sz w:val="28"/>
          <w:szCs w:val="28"/>
        </w:rPr>
        <w:t>.С</w:t>
      </w:r>
      <w:proofErr w:type="gramEnd"/>
      <w:r w:rsidRPr="00924221">
        <w:rPr>
          <w:sz w:val="28"/>
          <w:szCs w:val="28"/>
        </w:rPr>
        <w:t>вободы, д.6</w:t>
      </w:r>
      <w:r>
        <w:rPr>
          <w:sz w:val="28"/>
          <w:szCs w:val="28"/>
        </w:rPr>
        <w:t>5</w:t>
      </w:r>
      <w:r w:rsidRPr="00924221">
        <w:rPr>
          <w:sz w:val="28"/>
          <w:szCs w:val="28"/>
        </w:rPr>
        <w:t>, кабинет №</w:t>
      </w:r>
      <w:r>
        <w:rPr>
          <w:sz w:val="28"/>
          <w:szCs w:val="28"/>
        </w:rPr>
        <w:t>2</w:t>
      </w:r>
      <w:r w:rsidRPr="00924221">
        <w:rPr>
          <w:sz w:val="28"/>
          <w:szCs w:val="28"/>
        </w:rPr>
        <w:t>.</w:t>
      </w:r>
    </w:p>
    <w:p w:rsidR="001B5D5D" w:rsidRPr="00924221" w:rsidRDefault="001B5D5D" w:rsidP="001B5D5D">
      <w:pPr>
        <w:autoSpaceDE w:val="0"/>
        <w:autoSpaceDN w:val="0"/>
        <w:adjustRightInd w:val="0"/>
        <w:ind w:firstLine="709"/>
        <w:jc w:val="both"/>
        <w:rPr>
          <w:sz w:val="28"/>
          <w:szCs w:val="28"/>
        </w:rPr>
      </w:pPr>
      <w:r w:rsidRPr="00924221">
        <w:rPr>
          <w:sz w:val="28"/>
          <w:szCs w:val="28"/>
        </w:rPr>
        <w:t>В аукционе участвуют участники аукциона лично или через своих представителей, надлежащим образом оформивших свои полномочия, зарегистрированные в журнале регистрации участников аукциона, прибывшие на процедуру аукциона заранее. При регистрации участникам аукциона выдаются пронумерованные карточки.</w:t>
      </w:r>
    </w:p>
    <w:p w:rsidR="001B5D5D" w:rsidRPr="00924221" w:rsidRDefault="001B5D5D" w:rsidP="001B5D5D">
      <w:pPr>
        <w:autoSpaceDE w:val="0"/>
        <w:autoSpaceDN w:val="0"/>
        <w:adjustRightInd w:val="0"/>
        <w:ind w:firstLine="709"/>
        <w:jc w:val="both"/>
        <w:rPr>
          <w:sz w:val="28"/>
          <w:szCs w:val="28"/>
        </w:rPr>
      </w:pPr>
      <w:proofErr w:type="gramStart"/>
      <w:r w:rsidRPr="00924221">
        <w:rPr>
          <w:sz w:val="28"/>
          <w:szCs w:val="28"/>
        </w:rPr>
        <w:lastRenderedPageBreak/>
        <w:t>После оглашения аукционистом начальной цены годового размера арендной платы участник аукциона имеет право сделать предложение о размере годовой арендной платы и каждого очередного размера годовой арендной платы непосредственно во время процедуры аукциона путем поднятия карточки с номером участника аукциона, если готов заключить договор аренды в соответствии с этим размером арендной платы.</w:t>
      </w:r>
      <w:proofErr w:type="gramEnd"/>
    </w:p>
    <w:p w:rsidR="001B5D5D" w:rsidRPr="00924221" w:rsidRDefault="001B5D5D" w:rsidP="001B5D5D">
      <w:pPr>
        <w:autoSpaceDE w:val="0"/>
        <w:autoSpaceDN w:val="0"/>
        <w:adjustRightInd w:val="0"/>
        <w:ind w:firstLine="709"/>
        <w:jc w:val="both"/>
        <w:rPr>
          <w:sz w:val="28"/>
          <w:szCs w:val="28"/>
        </w:rPr>
      </w:pPr>
      <w:r w:rsidRPr="00924221">
        <w:rPr>
          <w:sz w:val="28"/>
          <w:szCs w:val="28"/>
        </w:rPr>
        <w:t>Карточка считается поднятой, если она поднята на вытянутую руку, выше головы.</w:t>
      </w:r>
    </w:p>
    <w:p w:rsidR="001B5D5D" w:rsidRPr="00924221" w:rsidRDefault="001B5D5D" w:rsidP="001B5D5D">
      <w:pPr>
        <w:autoSpaceDE w:val="0"/>
        <w:autoSpaceDN w:val="0"/>
        <w:adjustRightInd w:val="0"/>
        <w:ind w:firstLine="709"/>
        <w:jc w:val="both"/>
        <w:rPr>
          <w:sz w:val="28"/>
          <w:szCs w:val="28"/>
        </w:rPr>
      </w:pPr>
      <w:r w:rsidRPr="00924221">
        <w:rPr>
          <w:sz w:val="28"/>
          <w:szCs w:val="28"/>
        </w:rPr>
        <w:t>После объявления очередного размера арендной платы аукционист называет номер карточки участника аукциона, который первым поднял карточку. Затем аукционист объявляет следующий размер арендной платы. Каждый последующий размер арендной платы аукционист назначает путем увеличения текущего размера годовой арендной платы на «шаг аукциона».</w:t>
      </w:r>
    </w:p>
    <w:p w:rsidR="001B5D5D" w:rsidRPr="00924221" w:rsidRDefault="001B5D5D" w:rsidP="001B5D5D">
      <w:pPr>
        <w:autoSpaceDE w:val="0"/>
        <w:autoSpaceDN w:val="0"/>
        <w:adjustRightInd w:val="0"/>
        <w:ind w:firstLine="709"/>
        <w:jc w:val="both"/>
        <w:rPr>
          <w:sz w:val="28"/>
          <w:szCs w:val="28"/>
        </w:rPr>
      </w:pPr>
      <w:r w:rsidRPr="00924221">
        <w:rPr>
          <w:sz w:val="28"/>
          <w:szCs w:val="28"/>
        </w:rPr>
        <w:t>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1B5D5D" w:rsidRPr="00924221" w:rsidRDefault="001B5D5D" w:rsidP="001B5D5D">
      <w:pPr>
        <w:autoSpaceDE w:val="0"/>
        <w:autoSpaceDN w:val="0"/>
        <w:adjustRightInd w:val="0"/>
        <w:ind w:firstLine="709"/>
        <w:jc w:val="both"/>
        <w:rPr>
          <w:sz w:val="28"/>
          <w:szCs w:val="28"/>
        </w:rPr>
      </w:pPr>
      <w:r w:rsidRPr="00924221">
        <w:rPr>
          <w:sz w:val="28"/>
          <w:szCs w:val="28"/>
        </w:rPr>
        <w:t>Если после троекратного объявления размера арендной платы ни один из участников аукциона не поднял карточку, аукцион завершается.</w:t>
      </w:r>
    </w:p>
    <w:p w:rsidR="001B5D5D" w:rsidRPr="00924221" w:rsidRDefault="001B5D5D" w:rsidP="001B5D5D">
      <w:pPr>
        <w:autoSpaceDE w:val="0"/>
        <w:autoSpaceDN w:val="0"/>
        <w:adjustRightInd w:val="0"/>
        <w:ind w:firstLine="709"/>
        <w:jc w:val="both"/>
        <w:rPr>
          <w:sz w:val="28"/>
          <w:szCs w:val="28"/>
        </w:rPr>
      </w:pPr>
      <w:r w:rsidRPr="00924221">
        <w:rPr>
          <w:bCs/>
          <w:sz w:val="28"/>
          <w:szCs w:val="28"/>
        </w:rPr>
        <w:t xml:space="preserve">Победителем аукциона признается участник аукциона, предложивший наибольший размер ежегодной арендной платы за земельный участок, </w:t>
      </w:r>
      <w:r w:rsidRPr="00924221">
        <w:rPr>
          <w:sz w:val="28"/>
          <w:szCs w:val="28"/>
        </w:rPr>
        <w:t>тот участник аукциона, номер карточки которого был назван аукционистом последним. Аукционист называет размер арендной платы и номер карточки победителя аукциона.</w:t>
      </w:r>
    </w:p>
    <w:p w:rsidR="001B5D5D" w:rsidRPr="00924221" w:rsidRDefault="001B5D5D" w:rsidP="001B5D5D">
      <w:pPr>
        <w:autoSpaceDE w:val="0"/>
        <w:autoSpaceDN w:val="0"/>
        <w:adjustRightInd w:val="0"/>
        <w:ind w:firstLine="709"/>
        <w:jc w:val="both"/>
        <w:rPr>
          <w:sz w:val="28"/>
          <w:szCs w:val="28"/>
        </w:rPr>
      </w:pPr>
      <w:r w:rsidRPr="00924221">
        <w:rPr>
          <w:sz w:val="28"/>
          <w:szCs w:val="28"/>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24221">
        <w:rPr>
          <w:sz w:val="28"/>
          <w:szCs w:val="28"/>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цена устанавливается в размере, равном начальной цене предмета аукциона. </w:t>
      </w:r>
      <w:proofErr w:type="gramEnd"/>
    </w:p>
    <w:p w:rsidR="001B5D5D" w:rsidRPr="00924221" w:rsidRDefault="001B5D5D" w:rsidP="001B5D5D">
      <w:pPr>
        <w:autoSpaceDE w:val="0"/>
        <w:autoSpaceDN w:val="0"/>
        <w:adjustRightInd w:val="0"/>
        <w:ind w:firstLine="709"/>
        <w:jc w:val="both"/>
        <w:rPr>
          <w:b/>
          <w:sz w:val="28"/>
          <w:szCs w:val="28"/>
          <w:u w:val="single"/>
        </w:rPr>
      </w:pPr>
      <w:r w:rsidRPr="00924221">
        <w:rPr>
          <w:b/>
          <w:sz w:val="28"/>
          <w:szCs w:val="28"/>
          <w:u w:val="single"/>
        </w:rPr>
        <w:t xml:space="preserve">Не допускается заключение указанных договоров </w:t>
      </w:r>
      <w:proofErr w:type="gramStart"/>
      <w:r w:rsidRPr="00924221">
        <w:rPr>
          <w:b/>
          <w:sz w:val="28"/>
          <w:szCs w:val="28"/>
          <w:u w:val="single"/>
        </w:rPr>
        <w:t>ранее</w:t>
      </w:r>
      <w:proofErr w:type="gramEnd"/>
      <w:r w:rsidRPr="00924221">
        <w:rPr>
          <w:b/>
          <w:sz w:val="28"/>
          <w:szCs w:val="28"/>
          <w:u w:val="single"/>
        </w:rPr>
        <w:t xml:space="preserve"> чем через десять дней со дня размещения информации о результатах аукциона на официальном сайте </w:t>
      </w:r>
      <w:proofErr w:type="spellStart"/>
      <w:r w:rsidRPr="00924221">
        <w:rPr>
          <w:b/>
          <w:sz w:val="28"/>
          <w:szCs w:val="28"/>
          <w:u w:val="single"/>
        </w:rPr>
        <w:t>www.torgi.gov.ru</w:t>
      </w:r>
      <w:proofErr w:type="spellEnd"/>
      <w:r w:rsidRPr="00924221">
        <w:rPr>
          <w:b/>
          <w:sz w:val="28"/>
          <w:szCs w:val="28"/>
          <w:u w:val="single"/>
        </w:rPr>
        <w:t>.</w:t>
      </w:r>
    </w:p>
    <w:p w:rsidR="001B5D5D" w:rsidRPr="00924221" w:rsidRDefault="001B5D5D" w:rsidP="001B5D5D">
      <w:pPr>
        <w:autoSpaceDE w:val="0"/>
        <w:autoSpaceDN w:val="0"/>
        <w:adjustRightInd w:val="0"/>
        <w:ind w:firstLine="709"/>
        <w:jc w:val="both"/>
        <w:rPr>
          <w:sz w:val="28"/>
          <w:szCs w:val="28"/>
        </w:rPr>
      </w:pPr>
      <w:r w:rsidRPr="00924221">
        <w:rPr>
          <w:sz w:val="28"/>
          <w:szCs w:val="28"/>
        </w:rPr>
        <w:t>Полная оплата годовой арендной платы, установленной по результатам аукциона, должна быть произведена не позднее десяти календарных дней с момента подписания договора аренды.</w:t>
      </w:r>
    </w:p>
    <w:p w:rsidR="001B5D5D" w:rsidRPr="00924221" w:rsidRDefault="001B5D5D" w:rsidP="001B5D5D">
      <w:pPr>
        <w:ind w:firstLine="709"/>
        <w:jc w:val="both"/>
        <w:rPr>
          <w:sz w:val="28"/>
          <w:szCs w:val="28"/>
        </w:rPr>
      </w:pPr>
      <w:r w:rsidRPr="00924221">
        <w:rPr>
          <w:sz w:val="28"/>
          <w:szCs w:val="28"/>
        </w:rPr>
        <w:t>Все вопросы, касающиеся проведения аукциона и не нашедшие отражения в настоящем извещении, регулируются законодательством Российской Федерации.</w:t>
      </w:r>
    </w:p>
    <w:p w:rsidR="001B5D5D" w:rsidRPr="00924221" w:rsidRDefault="001B5D5D" w:rsidP="001B5D5D">
      <w:pPr>
        <w:pStyle w:val="a9"/>
        <w:ind w:firstLine="709"/>
        <w:jc w:val="both"/>
        <w:rPr>
          <w:b/>
          <w:sz w:val="28"/>
          <w:szCs w:val="28"/>
          <w:u w:val="single"/>
        </w:rPr>
      </w:pPr>
    </w:p>
    <w:p w:rsidR="001B5D5D" w:rsidRPr="00924221" w:rsidRDefault="001B5D5D" w:rsidP="001B5D5D">
      <w:pPr>
        <w:pStyle w:val="a9"/>
        <w:ind w:firstLine="709"/>
        <w:jc w:val="both"/>
        <w:rPr>
          <w:b/>
          <w:sz w:val="28"/>
          <w:szCs w:val="28"/>
          <w:u w:val="single"/>
        </w:rPr>
      </w:pPr>
      <w:r w:rsidRPr="00924221">
        <w:rPr>
          <w:b/>
          <w:sz w:val="28"/>
          <w:szCs w:val="28"/>
          <w:u w:val="single"/>
        </w:rPr>
        <w:t>Приложения к извещению о проведен</w:t>
      </w:r>
      <w:proofErr w:type="gramStart"/>
      <w:r w:rsidRPr="00924221">
        <w:rPr>
          <w:b/>
          <w:sz w:val="28"/>
          <w:szCs w:val="28"/>
          <w:u w:val="single"/>
        </w:rPr>
        <w:t>ии ау</w:t>
      </w:r>
      <w:proofErr w:type="gramEnd"/>
      <w:r w:rsidRPr="00924221">
        <w:rPr>
          <w:b/>
          <w:sz w:val="28"/>
          <w:szCs w:val="28"/>
          <w:u w:val="single"/>
        </w:rPr>
        <w:t>кциона являются его неотъемлемой частью:</w:t>
      </w:r>
    </w:p>
    <w:p w:rsidR="001B5D5D" w:rsidRPr="00924221" w:rsidRDefault="001B5D5D" w:rsidP="001B5D5D">
      <w:pPr>
        <w:pStyle w:val="a9"/>
        <w:numPr>
          <w:ilvl w:val="0"/>
          <w:numId w:val="1"/>
        </w:numPr>
        <w:spacing w:after="0"/>
        <w:ind w:left="0" w:firstLine="709"/>
        <w:jc w:val="both"/>
        <w:rPr>
          <w:sz w:val="28"/>
          <w:szCs w:val="28"/>
        </w:rPr>
      </w:pPr>
      <w:r w:rsidRPr="00924221">
        <w:rPr>
          <w:sz w:val="28"/>
          <w:szCs w:val="28"/>
        </w:rPr>
        <w:t xml:space="preserve">Заявка на участие в аукционе - Приложение </w:t>
      </w:r>
      <w:r>
        <w:rPr>
          <w:sz w:val="28"/>
          <w:szCs w:val="28"/>
        </w:rPr>
        <w:t>№</w:t>
      </w:r>
      <w:r w:rsidRPr="00924221">
        <w:rPr>
          <w:sz w:val="28"/>
          <w:szCs w:val="28"/>
        </w:rPr>
        <w:t>1.</w:t>
      </w:r>
    </w:p>
    <w:p w:rsidR="001B5D5D" w:rsidRPr="0077173E" w:rsidRDefault="001B5D5D" w:rsidP="001B5D5D">
      <w:pPr>
        <w:pStyle w:val="a9"/>
        <w:numPr>
          <w:ilvl w:val="0"/>
          <w:numId w:val="1"/>
        </w:numPr>
        <w:spacing w:after="0"/>
        <w:ind w:left="0" w:firstLine="709"/>
        <w:jc w:val="both"/>
        <w:rPr>
          <w:sz w:val="28"/>
          <w:szCs w:val="28"/>
        </w:rPr>
      </w:pPr>
      <w:r w:rsidRPr="00924221">
        <w:rPr>
          <w:sz w:val="28"/>
          <w:szCs w:val="28"/>
        </w:rPr>
        <w:t xml:space="preserve">Проект договора аренды земельного участка - Приложение </w:t>
      </w:r>
      <w:r>
        <w:rPr>
          <w:sz w:val="28"/>
          <w:szCs w:val="28"/>
        </w:rPr>
        <w:t>№</w:t>
      </w:r>
      <w:r w:rsidRPr="00924221">
        <w:rPr>
          <w:sz w:val="28"/>
          <w:szCs w:val="28"/>
        </w:rPr>
        <w:t>2.</w:t>
      </w:r>
    </w:p>
    <w:p w:rsidR="001B5D5D" w:rsidRDefault="001B5D5D" w:rsidP="001B5D5D">
      <w:pPr>
        <w:keepNext/>
        <w:spacing w:line="240" w:lineRule="exact"/>
        <w:jc w:val="right"/>
        <w:outlineLvl w:val="1"/>
        <w:rPr>
          <w:b/>
          <w:color w:val="000000"/>
          <w:sz w:val="24"/>
        </w:rPr>
      </w:pPr>
      <w:bookmarkStart w:id="0" w:name="_Toc448831847"/>
      <w:bookmarkStart w:id="1" w:name="_Toc511654360"/>
      <w:bookmarkStart w:id="2" w:name="_Toc511654656"/>
      <w:bookmarkStart w:id="3" w:name="_Toc511656550"/>
      <w:bookmarkStart w:id="4" w:name="_Toc511838523"/>
      <w:bookmarkStart w:id="5" w:name="_Toc511989756"/>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jc w:val="righ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Default="001B5D5D" w:rsidP="001B5D5D">
      <w:pPr>
        <w:keepNext/>
        <w:spacing w:line="240" w:lineRule="exact"/>
        <w:outlineLvl w:val="1"/>
        <w:rPr>
          <w:b/>
          <w:color w:val="000000"/>
          <w:sz w:val="24"/>
        </w:rPr>
      </w:pPr>
    </w:p>
    <w:p w:rsidR="001B5D5D" w:rsidRPr="001A2D15" w:rsidRDefault="001B5D5D" w:rsidP="001B5D5D">
      <w:pPr>
        <w:keepNext/>
        <w:spacing w:line="240" w:lineRule="exact"/>
        <w:jc w:val="right"/>
        <w:outlineLvl w:val="1"/>
        <w:rPr>
          <w:b/>
          <w:color w:val="000000"/>
          <w:sz w:val="24"/>
        </w:rPr>
      </w:pPr>
      <w:r w:rsidRPr="00A673FA">
        <w:rPr>
          <w:b/>
          <w:color w:val="000000"/>
          <w:sz w:val="24"/>
        </w:rPr>
        <w:lastRenderedPageBreak/>
        <w:t>Приложение</w:t>
      </w:r>
      <w:r>
        <w:rPr>
          <w:b/>
          <w:color w:val="000000"/>
          <w:sz w:val="24"/>
        </w:rPr>
        <w:t xml:space="preserve"> №</w:t>
      </w:r>
      <w:r w:rsidRPr="00A673FA">
        <w:rPr>
          <w:b/>
          <w:color w:val="000000"/>
          <w:sz w:val="24"/>
        </w:rPr>
        <w:t>1</w:t>
      </w:r>
      <w:r>
        <w:rPr>
          <w:b/>
          <w:color w:val="000000"/>
          <w:sz w:val="24"/>
        </w:rPr>
        <w:t xml:space="preserve"> к извещению</w:t>
      </w:r>
      <w:r w:rsidRPr="00A673FA">
        <w:rPr>
          <w:b/>
          <w:color w:val="000000"/>
          <w:sz w:val="24"/>
        </w:rPr>
        <w:t xml:space="preserve"> </w:t>
      </w:r>
      <w:bookmarkEnd w:id="0"/>
      <w:bookmarkEnd w:id="1"/>
      <w:bookmarkEnd w:id="2"/>
      <w:bookmarkEnd w:id="3"/>
      <w:bookmarkEnd w:id="4"/>
      <w:bookmarkEnd w:id="5"/>
    </w:p>
    <w:p w:rsidR="001B5D5D" w:rsidRPr="00CB24E4" w:rsidRDefault="001B5D5D" w:rsidP="001B5D5D">
      <w:pPr>
        <w:pStyle w:val="ConsPlusNormal"/>
        <w:widowControl/>
        <w:ind w:firstLine="0"/>
        <w:jc w:val="center"/>
        <w:rPr>
          <w:rFonts w:ascii="Times New Roman" w:hAnsi="Times New Roman" w:cs="Times New Roman"/>
        </w:rPr>
      </w:pPr>
      <w:r w:rsidRPr="00CB24E4">
        <w:rPr>
          <w:rFonts w:ascii="Times New Roman" w:hAnsi="Times New Roman" w:cs="Times New Roman"/>
          <w:b/>
        </w:rPr>
        <w:t>ЗАЯВКА</w:t>
      </w:r>
    </w:p>
    <w:p w:rsidR="001B5D5D" w:rsidRPr="00CB24E4" w:rsidRDefault="001B5D5D" w:rsidP="001B5D5D">
      <w:pPr>
        <w:pStyle w:val="ConsPlusNonformat"/>
        <w:widowControl/>
        <w:jc w:val="center"/>
        <w:rPr>
          <w:rFonts w:ascii="Times New Roman" w:hAnsi="Times New Roman" w:cs="Times New Roman"/>
          <w:b/>
        </w:rPr>
      </w:pPr>
      <w:r w:rsidRPr="00CB24E4">
        <w:rPr>
          <w:rFonts w:ascii="Times New Roman" w:hAnsi="Times New Roman" w:cs="Times New Roman"/>
          <w:b/>
        </w:rPr>
        <w:t xml:space="preserve">        на участие в аукционе Лот №____</w:t>
      </w:r>
    </w:p>
    <w:p w:rsidR="001B5D5D" w:rsidRPr="00CB24E4" w:rsidRDefault="001B5D5D" w:rsidP="001B5D5D">
      <w:pPr>
        <w:pStyle w:val="ConsPlusNonformat"/>
        <w:widowControl/>
        <w:jc w:val="center"/>
        <w:rPr>
          <w:rFonts w:ascii="Times New Roman" w:hAnsi="Times New Roman" w:cs="Times New Roman"/>
          <w:b/>
        </w:rPr>
      </w:pPr>
    </w:p>
    <w:p w:rsidR="001B5D5D" w:rsidRPr="00CB24E4" w:rsidRDefault="001B5D5D" w:rsidP="001B5D5D">
      <w:r w:rsidRPr="00CB24E4">
        <w:t xml:space="preserve"> </w:t>
      </w:r>
      <w:proofErr w:type="gramStart"/>
      <w:r w:rsidRPr="00CB24E4">
        <w:t>(заполняется претендентом (его полномочным представителем)</w:t>
      </w:r>
      <w:proofErr w:type="gramEnd"/>
    </w:p>
    <w:tbl>
      <w:tblPr>
        <w:tblW w:w="9725" w:type="dxa"/>
        <w:tblLayout w:type="fixed"/>
        <w:tblCellMar>
          <w:left w:w="28" w:type="dxa"/>
          <w:right w:w="28" w:type="dxa"/>
        </w:tblCellMar>
        <w:tblLook w:val="0000"/>
      </w:tblPr>
      <w:tblGrid>
        <w:gridCol w:w="1304"/>
        <w:gridCol w:w="113"/>
        <w:gridCol w:w="171"/>
        <w:gridCol w:w="7428"/>
        <w:gridCol w:w="709"/>
      </w:tblGrid>
      <w:tr w:rsidR="001B5D5D" w:rsidRPr="00CB24E4" w:rsidTr="009300AB">
        <w:trPr>
          <w:trHeight w:val="275"/>
        </w:trPr>
        <w:tc>
          <w:tcPr>
            <w:tcW w:w="1304" w:type="dxa"/>
            <w:vMerge w:val="restart"/>
            <w:vAlign w:val="bottom"/>
          </w:tcPr>
          <w:p w:rsidR="001B5D5D" w:rsidRPr="00CB24E4" w:rsidRDefault="001B5D5D" w:rsidP="009300AB">
            <w:r w:rsidRPr="00CB24E4">
              <w:t xml:space="preserve">Претендент </w:t>
            </w:r>
          </w:p>
        </w:tc>
        <w:tc>
          <w:tcPr>
            <w:tcW w:w="113" w:type="dxa"/>
            <w:vMerge w:val="restart"/>
            <w:vAlign w:val="bottom"/>
          </w:tcPr>
          <w:p w:rsidR="001B5D5D" w:rsidRPr="00CB24E4" w:rsidRDefault="001B5D5D" w:rsidP="009300AB">
            <w:pPr>
              <w:ind w:hanging="1474"/>
              <w:jc w:val="center"/>
            </w:pPr>
          </w:p>
        </w:tc>
        <w:tc>
          <w:tcPr>
            <w:tcW w:w="171" w:type="dxa"/>
          </w:tcPr>
          <w:p w:rsidR="001B5D5D" w:rsidRPr="00CB24E4" w:rsidRDefault="001B5D5D" w:rsidP="009300AB">
            <w:pPr>
              <w:jc w:val="center"/>
            </w:pPr>
          </w:p>
        </w:tc>
        <w:tc>
          <w:tcPr>
            <w:tcW w:w="7428" w:type="dxa"/>
            <w:tcBorders>
              <w:top w:val="single" w:sz="4" w:space="0" w:color="auto"/>
              <w:left w:val="single" w:sz="4" w:space="0" w:color="auto"/>
              <w:bottom w:val="single" w:sz="4" w:space="0" w:color="auto"/>
              <w:right w:val="single" w:sz="4" w:space="0" w:color="auto"/>
            </w:tcBorders>
            <w:vAlign w:val="bottom"/>
          </w:tcPr>
          <w:p w:rsidR="001B5D5D" w:rsidRPr="00CB24E4" w:rsidRDefault="001B5D5D" w:rsidP="009300AB">
            <w:r w:rsidRPr="00CB24E4">
              <w:t>Физическое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1B5D5D" w:rsidRPr="00CB24E4" w:rsidRDefault="001B5D5D" w:rsidP="009300AB">
            <w:pPr>
              <w:jc w:val="center"/>
            </w:pPr>
          </w:p>
        </w:tc>
      </w:tr>
      <w:tr w:rsidR="001B5D5D" w:rsidRPr="00CB24E4" w:rsidTr="009300AB">
        <w:trPr>
          <w:trHeight w:val="275"/>
        </w:trPr>
        <w:tc>
          <w:tcPr>
            <w:tcW w:w="1304" w:type="dxa"/>
            <w:vMerge/>
            <w:vAlign w:val="bottom"/>
          </w:tcPr>
          <w:p w:rsidR="001B5D5D" w:rsidRPr="00CB24E4" w:rsidRDefault="001B5D5D" w:rsidP="009300AB"/>
        </w:tc>
        <w:tc>
          <w:tcPr>
            <w:tcW w:w="113" w:type="dxa"/>
            <w:vMerge/>
            <w:vAlign w:val="bottom"/>
          </w:tcPr>
          <w:p w:rsidR="001B5D5D" w:rsidRPr="00CB24E4" w:rsidRDefault="001B5D5D" w:rsidP="009300AB">
            <w:pPr>
              <w:jc w:val="center"/>
            </w:pPr>
          </w:p>
        </w:tc>
        <w:tc>
          <w:tcPr>
            <w:tcW w:w="171" w:type="dxa"/>
          </w:tcPr>
          <w:p w:rsidR="001B5D5D" w:rsidRPr="00CB24E4" w:rsidRDefault="001B5D5D" w:rsidP="009300AB">
            <w:pPr>
              <w:jc w:val="center"/>
            </w:pPr>
          </w:p>
        </w:tc>
        <w:tc>
          <w:tcPr>
            <w:tcW w:w="7428" w:type="dxa"/>
            <w:tcBorders>
              <w:top w:val="single" w:sz="4" w:space="0" w:color="auto"/>
              <w:left w:val="single" w:sz="4" w:space="0" w:color="auto"/>
              <w:bottom w:val="single" w:sz="4" w:space="0" w:color="auto"/>
              <w:right w:val="single" w:sz="4" w:space="0" w:color="auto"/>
            </w:tcBorders>
            <w:vAlign w:val="bottom"/>
          </w:tcPr>
          <w:p w:rsidR="001B5D5D" w:rsidRPr="00CB24E4" w:rsidRDefault="001B5D5D" w:rsidP="009300AB">
            <w:pPr>
              <w:ind w:right="-198"/>
            </w:pPr>
            <w:r w:rsidRPr="00CB24E4">
              <w:t>Юридическое лицо</w:t>
            </w:r>
          </w:p>
        </w:tc>
        <w:tc>
          <w:tcPr>
            <w:tcW w:w="709" w:type="dxa"/>
            <w:tcBorders>
              <w:top w:val="single" w:sz="4" w:space="0" w:color="auto"/>
              <w:left w:val="single" w:sz="4" w:space="0" w:color="auto"/>
              <w:bottom w:val="single" w:sz="4" w:space="0" w:color="auto"/>
              <w:right w:val="single" w:sz="4" w:space="0" w:color="auto"/>
            </w:tcBorders>
            <w:vAlign w:val="bottom"/>
          </w:tcPr>
          <w:p w:rsidR="001B5D5D" w:rsidRPr="00CB24E4" w:rsidRDefault="001B5D5D" w:rsidP="009300AB">
            <w:pPr>
              <w:ind w:hanging="2296"/>
              <w:jc w:val="center"/>
            </w:pPr>
          </w:p>
        </w:tc>
      </w:tr>
      <w:tr w:rsidR="001B5D5D" w:rsidRPr="00CB24E4" w:rsidTr="009300AB">
        <w:trPr>
          <w:trHeight w:val="275"/>
        </w:trPr>
        <w:tc>
          <w:tcPr>
            <w:tcW w:w="1304" w:type="dxa"/>
            <w:vMerge/>
            <w:vAlign w:val="bottom"/>
          </w:tcPr>
          <w:p w:rsidR="001B5D5D" w:rsidRPr="00CB24E4" w:rsidRDefault="001B5D5D" w:rsidP="009300AB"/>
        </w:tc>
        <w:tc>
          <w:tcPr>
            <w:tcW w:w="113" w:type="dxa"/>
            <w:vMerge/>
            <w:vAlign w:val="bottom"/>
          </w:tcPr>
          <w:p w:rsidR="001B5D5D" w:rsidRPr="00CB24E4" w:rsidRDefault="001B5D5D" w:rsidP="009300AB">
            <w:pPr>
              <w:jc w:val="center"/>
            </w:pPr>
          </w:p>
        </w:tc>
        <w:tc>
          <w:tcPr>
            <w:tcW w:w="171" w:type="dxa"/>
          </w:tcPr>
          <w:p w:rsidR="001B5D5D" w:rsidRPr="00CB24E4" w:rsidRDefault="001B5D5D" w:rsidP="009300AB">
            <w:pPr>
              <w:jc w:val="center"/>
            </w:pPr>
          </w:p>
        </w:tc>
        <w:tc>
          <w:tcPr>
            <w:tcW w:w="7428" w:type="dxa"/>
            <w:tcBorders>
              <w:top w:val="single" w:sz="4" w:space="0" w:color="auto"/>
              <w:left w:val="single" w:sz="4" w:space="0" w:color="auto"/>
              <w:bottom w:val="single" w:sz="4" w:space="0" w:color="auto"/>
              <w:right w:val="single" w:sz="4" w:space="0" w:color="auto"/>
            </w:tcBorders>
            <w:vAlign w:val="bottom"/>
          </w:tcPr>
          <w:p w:rsidR="001B5D5D" w:rsidRPr="00CB24E4" w:rsidRDefault="001B5D5D" w:rsidP="009300AB">
            <w:r w:rsidRPr="00CB24E4">
              <w:t>Индивидуальный предприниматель</w:t>
            </w:r>
          </w:p>
        </w:tc>
        <w:tc>
          <w:tcPr>
            <w:tcW w:w="709" w:type="dxa"/>
            <w:tcBorders>
              <w:top w:val="single" w:sz="4" w:space="0" w:color="auto"/>
              <w:left w:val="single" w:sz="4" w:space="0" w:color="auto"/>
              <w:bottom w:val="single" w:sz="4" w:space="0" w:color="auto"/>
              <w:right w:val="single" w:sz="4" w:space="0" w:color="auto"/>
            </w:tcBorders>
            <w:vAlign w:val="bottom"/>
          </w:tcPr>
          <w:p w:rsidR="001B5D5D" w:rsidRPr="00CB24E4" w:rsidRDefault="001B5D5D" w:rsidP="009300AB">
            <w:pPr>
              <w:jc w:val="center"/>
            </w:pPr>
          </w:p>
        </w:tc>
      </w:tr>
    </w:tbl>
    <w:p w:rsidR="001B5D5D" w:rsidRPr="00CB24E4" w:rsidRDefault="001B5D5D" w:rsidP="001B5D5D"/>
    <w:p w:rsidR="001B5D5D" w:rsidRPr="00CB24E4" w:rsidRDefault="001B5D5D" w:rsidP="001B5D5D">
      <w:r w:rsidRPr="00CB24E4">
        <w:t>Ф.И.О./Наименование претендента</w:t>
      </w:r>
    </w:p>
    <w:p w:rsidR="001B5D5D" w:rsidRPr="00CB24E4" w:rsidRDefault="001B5D5D" w:rsidP="001B5D5D"/>
    <w:p w:rsidR="001B5D5D" w:rsidRPr="00CB24E4" w:rsidRDefault="001B5D5D" w:rsidP="001B5D5D">
      <w:pPr>
        <w:pBdr>
          <w:top w:val="single" w:sz="4" w:space="1" w:color="auto"/>
        </w:pBdr>
      </w:pPr>
    </w:p>
    <w:p w:rsidR="001B5D5D" w:rsidRPr="00CB24E4" w:rsidRDefault="001B5D5D" w:rsidP="001B5D5D">
      <w:pPr>
        <w:pBdr>
          <w:top w:val="single" w:sz="4" w:space="1" w:color="auto"/>
        </w:pBdr>
      </w:pPr>
      <w:r w:rsidRPr="00CB24E4">
        <w:t>Место и дата рождения____________________________________________________________________________</w:t>
      </w:r>
    </w:p>
    <w:p w:rsidR="001B5D5D" w:rsidRPr="00CB24E4" w:rsidRDefault="001B5D5D" w:rsidP="001B5D5D">
      <w:pPr>
        <w:pBdr>
          <w:top w:val="single" w:sz="4" w:space="1" w:color="auto"/>
        </w:pBdr>
      </w:pPr>
      <w:r w:rsidRPr="00CB24E4">
        <w:t xml:space="preserve">Документ, удостоверяющий личность:  </w:t>
      </w:r>
    </w:p>
    <w:p w:rsidR="001B5D5D" w:rsidRPr="00CB24E4" w:rsidRDefault="001B5D5D" w:rsidP="001B5D5D">
      <w:pPr>
        <w:pBdr>
          <w:top w:val="single" w:sz="4" w:space="1" w:color="auto"/>
        </w:pBdr>
        <w:ind w:left="3062"/>
      </w:pPr>
    </w:p>
    <w:tbl>
      <w:tblPr>
        <w:tblW w:w="0" w:type="auto"/>
        <w:tblLayout w:type="fixed"/>
        <w:tblCellMar>
          <w:left w:w="28" w:type="dxa"/>
          <w:right w:w="28" w:type="dxa"/>
        </w:tblCellMar>
        <w:tblLook w:val="0000"/>
      </w:tblPr>
      <w:tblGrid>
        <w:gridCol w:w="737"/>
        <w:gridCol w:w="2155"/>
        <w:gridCol w:w="284"/>
        <w:gridCol w:w="1701"/>
        <w:gridCol w:w="963"/>
        <w:gridCol w:w="454"/>
        <w:gridCol w:w="170"/>
        <w:gridCol w:w="1418"/>
        <w:gridCol w:w="227"/>
        <w:gridCol w:w="851"/>
      </w:tblGrid>
      <w:tr w:rsidR="001B5D5D" w:rsidRPr="00CB24E4" w:rsidTr="009300AB">
        <w:trPr>
          <w:cantSplit/>
        </w:trPr>
        <w:tc>
          <w:tcPr>
            <w:tcW w:w="737" w:type="dxa"/>
            <w:vAlign w:val="bottom"/>
          </w:tcPr>
          <w:p w:rsidR="001B5D5D" w:rsidRPr="00CB24E4" w:rsidRDefault="001B5D5D" w:rsidP="009300AB">
            <w:r w:rsidRPr="00CB24E4">
              <w:t>серия</w:t>
            </w:r>
          </w:p>
        </w:tc>
        <w:tc>
          <w:tcPr>
            <w:tcW w:w="2155" w:type="dxa"/>
            <w:tcBorders>
              <w:bottom w:val="single" w:sz="4" w:space="0" w:color="auto"/>
            </w:tcBorders>
            <w:vAlign w:val="bottom"/>
          </w:tcPr>
          <w:p w:rsidR="001B5D5D" w:rsidRPr="00CB24E4" w:rsidRDefault="001B5D5D" w:rsidP="009300AB">
            <w:pPr>
              <w:jc w:val="center"/>
            </w:pPr>
          </w:p>
        </w:tc>
        <w:tc>
          <w:tcPr>
            <w:tcW w:w="284" w:type="dxa"/>
            <w:vAlign w:val="bottom"/>
          </w:tcPr>
          <w:p w:rsidR="001B5D5D" w:rsidRPr="00CB24E4" w:rsidRDefault="001B5D5D" w:rsidP="009300AB">
            <w:pPr>
              <w:jc w:val="center"/>
            </w:pPr>
            <w:r w:rsidRPr="00CB24E4">
              <w:t>№</w:t>
            </w:r>
          </w:p>
        </w:tc>
        <w:tc>
          <w:tcPr>
            <w:tcW w:w="1701" w:type="dxa"/>
            <w:tcBorders>
              <w:bottom w:val="single" w:sz="4" w:space="0" w:color="auto"/>
            </w:tcBorders>
            <w:vAlign w:val="bottom"/>
          </w:tcPr>
          <w:p w:rsidR="001B5D5D" w:rsidRPr="00CB24E4" w:rsidRDefault="001B5D5D" w:rsidP="009300AB">
            <w:pPr>
              <w:jc w:val="center"/>
            </w:pPr>
          </w:p>
        </w:tc>
        <w:tc>
          <w:tcPr>
            <w:tcW w:w="963" w:type="dxa"/>
            <w:vAlign w:val="bottom"/>
          </w:tcPr>
          <w:p w:rsidR="001B5D5D" w:rsidRPr="00CB24E4" w:rsidRDefault="001B5D5D" w:rsidP="009300AB">
            <w:r w:rsidRPr="00CB24E4">
              <w:t>, выдан "</w:t>
            </w:r>
          </w:p>
        </w:tc>
        <w:tc>
          <w:tcPr>
            <w:tcW w:w="454" w:type="dxa"/>
            <w:tcBorders>
              <w:bottom w:val="single" w:sz="4" w:space="0" w:color="auto"/>
            </w:tcBorders>
            <w:vAlign w:val="bottom"/>
          </w:tcPr>
          <w:p w:rsidR="001B5D5D" w:rsidRPr="00CB24E4" w:rsidRDefault="001B5D5D" w:rsidP="009300AB">
            <w:pPr>
              <w:jc w:val="center"/>
            </w:pPr>
          </w:p>
        </w:tc>
        <w:tc>
          <w:tcPr>
            <w:tcW w:w="170" w:type="dxa"/>
            <w:vAlign w:val="bottom"/>
          </w:tcPr>
          <w:p w:rsidR="001B5D5D" w:rsidRPr="00CB24E4" w:rsidRDefault="001B5D5D" w:rsidP="009300AB">
            <w:r w:rsidRPr="00CB24E4">
              <w:t>"</w:t>
            </w:r>
          </w:p>
        </w:tc>
        <w:tc>
          <w:tcPr>
            <w:tcW w:w="1418" w:type="dxa"/>
            <w:tcBorders>
              <w:bottom w:val="single" w:sz="4" w:space="0" w:color="auto"/>
            </w:tcBorders>
            <w:vAlign w:val="bottom"/>
          </w:tcPr>
          <w:p w:rsidR="001B5D5D" w:rsidRPr="00CB24E4" w:rsidRDefault="001B5D5D" w:rsidP="009300AB">
            <w:pPr>
              <w:jc w:val="center"/>
            </w:pPr>
          </w:p>
        </w:tc>
        <w:tc>
          <w:tcPr>
            <w:tcW w:w="227" w:type="dxa"/>
            <w:vAlign w:val="bottom"/>
          </w:tcPr>
          <w:p w:rsidR="001B5D5D" w:rsidRPr="00CB24E4" w:rsidRDefault="001B5D5D" w:rsidP="009300AB">
            <w:pPr>
              <w:jc w:val="center"/>
            </w:pPr>
          </w:p>
        </w:tc>
        <w:tc>
          <w:tcPr>
            <w:tcW w:w="851" w:type="dxa"/>
            <w:tcBorders>
              <w:bottom w:val="single" w:sz="4" w:space="0" w:color="auto"/>
            </w:tcBorders>
            <w:vAlign w:val="bottom"/>
          </w:tcPr>
          <w:p w:rsidR="001B5D5D" w:rsidRPr="00CB24E4" w:rsidRDefault="001B5D5D" w:rsidP="009300AB">
            <w:pPr>
              <w:jc w:val="center"/>
            </w:pPr>
          </w:p>
        </w:tc>
      </w:tr>
    </w:tbl>
    <w:p w:rsidR="001B5D5D" w:rsidRPr="00CB24E4" w:rsidRDefault="001B5D5D" w:rsidP="001B5D5D">
      <w:pPr>
        <w:tabs>
          <w:tab w:val="left" w:pos="8987"/>
        </w:tabs>
      </w:pPr>
      <w:r w:rsidRPr="00CB24E4">
        <w:t xml:space="preserve">(кем </w:t>
      </w:r>
      <w:proofErr w:type="gramStart"/>
      <w:r w:rsidRPr="00CB24E4">
        <w:t>выдан</w:t>
      </w:r>
      <w:proofErr w:type="gramEnd"/>
      <w:r w:rsidRPr="00CB24E4">
        <w:t>)</w:t>
      </w:r>
    </w:p>
    <w:p w:rsidR="001B5D5D" w:rsidRPr="00CB24E4" w:rsidRDefault="001B5D5D" w:rsidP="001B5D5D">
      <w:pPr>
        <w:pBdr>
          <w:top w:val="single" w:sz="4" w:space="1" w:color="auto"/>
        </w:pBdr>
        <w:tabs>
          <w:tab w:val="left" w:pos="8987"/>
        </w:tabs>
        <w:ind w:right="1021"/>
      </w:pPr>
    </w:p>
    <w:p w:rsidR="001B5D5D" w:rsidRPr="00CB24E4" w:rsidRDefault="001B5D5D" w:rsidP="001B5D5D">
      <w:pPr>
        <w:tabs>
          <w:tab w:val="left" w:pos="8987"/>
        </w:tabs>
      </w:pPr>
      <w:r w:rsidRPr="00CB24E4">
        <w:t>для юридических лиц и индивидуальных предпринимателей:</w:t>
      </w:r>
    </w:p>
    <w:p w:rsidR="001B5D5D" w:rsidRPr="00CB24E4" w:rsidRDefault="001B5D5D" w:rsidP="001B5D5D">
      <w:pPr>
        <w:tabs>
          <w:tab w:val="left" w:pos="8987"/>
        </w:tabs>
      </w:pPr>
      <w:r w:rsidRPr="00CB24E4">
        <w:t>Документ о государственной регистрации в качестве юридического лица/индивидуального предпринимателя</w:t>
      </w:r>
    </w:p>
    <w:p w:rsidR="001B5D5D" w:rsidRPr="00CB24E4" w:rsidRDefault="001B5D5D" w:rsidP="001B5D5D">
      <w:pPr>
        <w:tabs>
          <w:tab w:val="left" w:pos="8987"/>
        </w:tabs>
      </w:pPr>
      <w:r w:rsidRPr="00CB24E4">
        <w:t>________________________________</w:t>
      </w:r>
      <w:r>
        <w:t>________________________________________________________________________________________________________________________</w:t>
      </w:r>
      <w:r w:rsidRPr="00CB24E4">
        <w:t xml:space="preserve"> </w:t>
      </w:r>
    </w:p>
    <w:p w:rsidR="001B5D5D" w:rsidRPr="00CB24E4" w:rsidRDefault="001B5D5D" w:rsidP="001B5D5D">
      <w:pPr>
        <w:pBdr>
          <w:top w:val="single" w:sz="4" w:space="1" w:color="auto"/>
        </w:pBdr>
        <w:tabs>
          <w:tab w:val="left" w:pos="8987"/>
        </w:tabs>
        <w:ind w:left="5727"/>
      </w:pPr>
    </w:p>
    <w:tbl>
      <w:tblPr>
        <w:tblW w:w="9328" w:type="dxa"/>
        <w:tblLayout w:type="fixed"/>
        <w:tblCellMar>
          <w:left w:w="28" w:type="dxa"/>
          <w:right w:w="28" w:type="dxa"/>
        </w:tblCellMar>
        <w:tblLook w:val="0000"/>
      </w:tblPr>
      <w:tblGrid>
        <w:gridCol w:w="879"/>
        <w:gridCol w:w="1701"/>
        <w:gridCol w:w="284"/>
        <w:gridCol w:w="1388"/>
        <w:gridCol w:w="1985"/>
        <w:gridCol w:w="454"/>
        <w:gridCol w:w="170"/>
        <w:gridCol w:w="1389"/>
        <w:gridCol w:w="227"/>
        <w:gridCol w:w="851"/>
      </w:tblGrid>
      <w:tr w:rsidR="001B5D5D" w:rsidRPr="00CB24E4" w:rsidTr="009300AB">
        <w:trPr>
          <w:cantSplit/>
        </w:trPr>
        <w:tc>
          <w:tcPr>
            <w:tcW w:w="879" w:type="dxa"/>
            <w:vAlign w:val="bottom"/>
          </w:tcPr>
          <w:p w:rsidR="001B5D5D" w:rsidRPr="00CB24E4" w:rsidRDefault="001B5D5D" w:rsidP="009300AB">
            <w:r w:rsidRPr="00CB24E4">
              <w:t>серия</w:t>
            </w:r>
          </w:p>
        </w:tc>
        <w:tc>
          <w:tcPr>
            <w:tcW w:w="1701" w:type="dxa"/>
            <w:tcBorders>
              <w:bottom w:val="single" w:sz="4" w:space="0" w:color="auto"/>
            </w:tcBorders>
            <w:vAlign w:val="bottom"/>
          </w:tcPr>
          <w:p w:rsidR="001B5D5D" w:rsidRPr="00CB24E4" w:rsidRDefault="001B5D5D" w:rsidP="009300AB">
            <w:pPr>
              <w:jc w:val="center"/>
            </w:pPr>
          </w:p>
        </w:tc>
        <w:tc>
          <w:tcPr>
            <w:tcW w:w="284" w:type="dxa"/>
            <w:vAlign w:val="bottom"/>
          </w:tcPr>
          <w:p w:rsidR="001B5D5D" w:rsidRPr="00CB24E4" w:rsidRDefault="001B5D5D" w:rsidP="009300AB">
            <w:pPr>
              <w:jc w:val="center"/>
            </w:pPr>
            <w:r w:rsidRPr="00CB24E4">
              <w:t>№</w:t>
            </w:r>
          </w:p>
        </w:tc>
        <w:tc>
          <w:tcPr>
            <w:tcW w:w="1388" w:type="dxa"/>
            <w:tcBorders>
              <w:bottom w:val="single" w:sz="4" w:space="0" w:color="auto"/>
            </w:tcBorders>
            <w:vAlign w:val="bottom"/>
          </w:tcPr>
          <w:p w:rsidR="001B5D5D" w:rsidRPr="00CB24E4" w:rsidRDefault="001B5D5D" w:rsidP="009300AB">
            <w:pPr>
              <w:jc w:val="center"/>
            </w:pPr>
          </w:p>
        </w:tc>
        <w:tc>
          <w:tcPr>
            <w:tcW w:w="1985" w:type="dxa"/>
            <w:vAlign w:val="bottom"/>
          </w:tcPr>
          <w:p w:rsidR="001B5D5D" w:rsidRPr="00CB24E4" w:rsidRDefault="001B5D5D" w:rsidP="009300AB">
            <w:r w:rsidRPr="00CB24E4">
              <w:t>, дата регистрации "</w:t>
            </w:r>
          </w:p>
        </w:tc>
        <w:tc>
          <w:tcPr>
            <w:tcW w:w="454" w:type="dxa"/>
            <w:tcBorders>
              <w:bottom w:val="single" w:sz="4" w:space="0" w:color="auto"/>
            </w:tcBorders>
            <w:vAlign w:val="bottom"/>
          </w:tcPr>
          <w:p w:rsidR="001B5D5D" w:rsidRPr="00CB24E4" w:rsidRDefault="001B5D5D" w:rsidP="009300AB">
            <w:pPr>
              <w:jc w:val="center"/>
            </w:pPr>
          </w:p>
        </w:tc>
        <w:tc>
          <w:tcPr>
            <w:tcW w:w="170" w:type="dxa"/>
            <w:vAlign w:val="bottom"/>
          </w:tcPr>
          <w:p w:rsidR="001B5D5D" w:rsidRPr="00CB24E4" w:rsidRDefault="001B5D5D" w:rsidP="009300AB">
            <w:r w:rsidRPr="00CB24E4">
              <w:t>"</w:t>
            </w:r>
          </w:p>
        </w:tc>
        <w:tc>
          <w:tcPr>
            <w:tcW w:w="1389" w:type="dxa"/>
            <w:tcBorders>
              <w:bottom w:val="single" w:sz="4" w:space="0" w:color="auto"/>
            </w:tcBorders>
            <w:vAlign w:val="bottom"/>
          </w:tcPr>
          <w:p w:rsidR="001B5D5D" w:rsidRPr="00CB24E4" w:rsidRDefault="001B5D5D" w:rsidP="009300AB">
            <w:pPr>
              <w:jc w:val="center"/>
            </w:pPr>
          </w:p>
        </w:tc>
        <w:tc>
          <w:tcPr>
            <w:tcW w:w="227" w:type="dxa"/>
            <w:vAlign w:val="bottom"/>
          </w:tcPr>
          <w:p w:rsidR="001B5D5D" w:rsidRPr="00CB24E4" w:rsidRDefault="001B5D5D" w:rsidP="009300AB">
            <w:pPr>
              <w:jc w:val="center"/>
            </w:pPr>
          </w:p>
        </w:tc>
        <w:tc>
          <w:tcPr>
            <w:tcW w:w="851" w:type="dxa"/>
            <w:tcBorders>
              <w:bottom w:val="single" w:sz="4" w:space="0" w:color="auto"/>
            </w:tcBorders>
            <w:vAlign w:val="bottom"/>
          </w:tcPr>
          <w:p w:rsidR="001B5D5D" w:rsidRPr="00CB24E4" w:rsidRDefault="001B5D5D" w:rsidP="009300AB">
            <w:pPr>
              <w:jc w:val="center"/>
            </w:pPr>
          </w:p>
        </w:tc>
      </w:tr>
    </w:tbl>
    <w:p w:rsidR="001B5D5D" w:rsidRPr="00CB24E4" w:rsidRDefault="001B5D5D" w:rsidP="001B5D5D">
      <w:pPr>
        <w:tabs>
          <w:tab w:val="left" w:pos="8987"/>
        </w:tabs>
      </w:pPr>
      <w:r w:rsidRPr="00CB24E4">
        <w:t xml:space="preserve">Орган, осуществивший регистрацию  </w:t>
      </w:r>
    </w:p>
    <w:p w:rsidR="001B5D5D" w:rsidRPr="00CB24E4" w:rsidRDefault="001B5D5D" w:rsidP="001B5D5D">
      <w:pPr>
        <w:pBdr>
          <w:top w:val="single" w:sz="4" w:space="1" w:color="auto"/>
        </w:pBdr>
        <w:tabs>
          <w:tab w:val="left" w:pos="8987"/>
        </w:tabs>
        <w:ind w:left="2920"/>
      </w:pPr>
    </w:p>
    <w:p w:rsidR="001B5D5D" w:rsidRPr="00CB24E4" w:rsidRDefault="001B5D5D" w:rsidP="001B5D5D">
      <w:pPr>
        <w:tabs>
          <w:tab w:val="left" w:pos="8987"/>
        </w:tabs>
      </w:pPr>
      <w:r w:rsidRPr="00CB24E4">
        <w:t xml:space="preserve">Место выдачи  </w:t>
      </w:r>
    </w:p>
    <w:p w:rsidR="001B5D5D" w:rsidRPr="00CB24E4" w:rsidRDefault="001B5D5D" w:rsidP="001B5D5D">
      <w:pPr>
        <w:pBdr>
          <w:top w:val="single" w:sz="4" w:space="1" w:color="auto"/>
        </w:pBdr>
        <w:tabs>
          <w:tab w:val="left" w:pos="8987"/>
        </w:tabs>
        <w:ind w:left="1191"/>
      </w:pPr>
    </w:p>
    <w:p w:rsidR="001B5D5D" w:rsidRPr="00CB24E4" w:rsidRDefault="001B5D5D" w:rsidP="001B5D5D">
      <w:pPr>
        <w:tabs>
          <w:tab w:val="left" w:pos="8987"/>
        </w:tabs>
      </w:pPr>
      <w:r w:rsidRPr="00CB24E4">
        <w:t xml:space="preserve">ИНН  </w:t>
      </w:r>
    </w:p>
    <w:p w:rsidR="001B5D5D" w:rsidRPr="00CB24E4" w:rsidRDefault="001B5D5D" w:rsidP="001B5D5D">
      <w:pPr>
        <w:pBdr>
          <w:top w:val="single" w:sz="4" w:space="1" w:color="auto"/>
        </w:pBdr>
        <w:tabs>
          <w:tab w:val="left" w:pos="8987"/>
        </w:tabs>
      </w:pPr>
    </w:p>
    <w:p w:rsidR="001B5D5D" w:rsidRPr="00CB24E4" w:rsidRDefault="001B5D5D" w:rsidP="001B5D5D">
      <w:pPr>
        <w:tabs>
          <w:tab w:val="left" w:pos="8987"/>
        </w:tabs>
      </w:pPr>
      <w:r w:rsidRPr="00CB24E4">
        <w:t xml:space="preserve">Место жительства/Место нахождения претендента  </w:t>
      </w:r>
    </w:p>
    <w:p w:rsidR="001B5D5D" w:rsidRPr="00CB24E4" w:rsidRDefault="001B5D5D" w:rsidP="001B5D5D">
      <w:pPr>
        <w:pBdr>
          <w:top w:val="single" w:sz="4" w:space="1" w:color="auto"/>
        </w:pBdr>
        <w:tabs>
          <w:tab w:val="left" w:pos="8987"/>
        </w:tabs>
        <w:ind w:left="4026"/>
      </w:pPr>
    </w:p>
    <w:p w:rsidR="001B5D5D" w:rsidRPr="00CB24E4" w:rsidRDefault="001B5D5D" w:rsidP="001B5D5D">
      <w:pPr>
        <w:tabs>
          <w:tab w:val="left" w:pos="8987"/>
        </w:tabs>
      </w:pPr>
      <w:r w:rsidRPr="00CB24E4">
        <w:t>Телефон</w:t>
      </w:r>
    </w:p>
    <w:p w:rsidR="001B5D5D" w:rsidRPr="00CB24E4" w:rsidRDefault="001B5D5D" w:rsidP="001B5D5D">
      <w:pPr>
        <w:pBdr>
          <w:top w:val="single" w:sz="4" w:space="1" w:color="auto"/>
        </w:pBdr>
        <w:tabs>
          <w:tab w:val="left" w:pos="8987"/>
        </w:tabs>
      </w:pPr>
    </w:p>
    <w:p w:rsidR="001B5D5D" w:rsidRPr="00CB24E4" w:rsidRDefault="001B5D5D" w:rsidP="001B5D5D">
      <w:pPr>
        <w:pBdr>
          <w:top w:val="single" w:sz="4" w:space="1" w:color="auto"/>
        </w:pBdr>
        <w:tabs>
          <w:tab w:val="left" w:pos="8987"/>
        </w:tabs>
      </w:pPr>
      <w:r w:rsidRPr="00CB24E4">
        <w:t xml:space="preserve">Банковские реквизиты претендента для возврата денежных средств: расчетный (лицевой) счет №  </w:t>
      </w:r>
    </w:p>
    <w:tbl>
      <w:tblPr>
        <w:tblW w:w="9667" w:type="dxa"/>
        <w:tblLayout w:type="fixed"/>
        <w:tblCellMar>
          <w:left w:w="28" w:type="dxa"/>
          <w:right w:w="28" w:type="dxa"/>
        </w:tblCellMar>
        <w:tblLook w:val="0000"/>
      </w:tblPr>
      <w:tblGrid>
        <w:gridCol w:w="1304"/>
        <w:gridCol w:w="1191"/>
        <w:gridCol w:w="935"/>
        <w:gridCol w:w="227"/>
        <w:gridCol w:w="368"/>
        <w:gridCol w:w="170"/>
        <w:gridCol w:w="1418"/>
        <w:gridCol w:w="227"/>
        <w:gridCol w:w="453"/>
        <w:gridCol w:w="398"/>
        <w:gridCol w:w="283"/>
        <w:gridCol w:w="539"/>
        <w:gridCol w:w="595"/>
        <w:gridCol w:w="1559"/>
      </w:tblGrid>
      <w:tr w:rsidR="001B5D5D" w:rsidRPr="00CB24E4" w:rsidTr="009300AB">
        <w:tc>
          <w:tcPr>
            <w:tcW w:w="3430" w:type="dxa"/>
            <w:gridSpan w:val="3"/>
            <w:tcBorders>
              <w:bottom w:val="single" w:sz="4" w:space="0" w:color="auto"/>
            </w:tcBorders>
            <w:vAlign w:val="bottom"/>
          </w:tcPr>
          <w:p w:rsidR="001B5D5D" w:rsidRPr="00CB24E4" w:rsidRDefault="001B5D5D" w:rsidP="009300AB">
            <w:pPr>
              <w:jc w:val="center"/>
            </w:pPr>
          </w:p>
        </w:tc>
        <w:tc>
          <w:tcPr>
            <w:tcW w:w="227" w:type="dxa"/>
            <w:vAlign w:val="bottom"/>
          </w:tcPr>
          <w:p w:rsidR="001B5D5D" w:rsidRPr="00CB24E4" w:rsidRDefault="001B5D5D" w:rsidP="009300AB">
            <w:pPr>
              <w:jc w:val="center"/>
            </w:pPr>
            <w:r w:rsidRPr="00CB24E4">
              <w:t>в</w:t>
            </w:r>
          </w:p>
        </w:tc>
        <w:tc>
          <w:tcPr>
            <w:tcW w:w="6010" w:type="dxa"/>
            <w:gridSpan w:val="10"/>
            <w:tcBorders>
              <w:bottom w:val="single" w:sz="4" w:space="0" w:color="auto"/>
            </w:tcBorders>
          </w:tcPr>
          <w:p w:rsidR="001B5D5D" w:rsidRPr="00CB24E4" w:rsidRDefault="001B5D5D" w:rsidP="009300AB">
            <w:pPr>
              <w:jc w:val="center"/>
            </w:pPr>
          </w:p>
        </w:tc>
      </w:tr>
      <w:tr w:rsidR="001B5D5D" w:rsidRPr="00CB24E4" w:rsidTr="009300AB">
        <w:tc>
          <w:tcPr>
            <w:tcW w:w="1304" w:type="dxa"/>
            <w:vAlign w:val="bottom"/>
          </w:tcPr>
          <w:p w:rsidR="001B5D5D" w:rsidRPr="00CB24E4" w:rsidRDefault="001B5D5D" w:rsidP="009300AB">
            <w:r w:rsidRPr="00CB24E4">
              <w:t>корр. счет №</w:t>
            </w:r>
          </w:p>
        </w:tc>
        <w:tc>
          <w:tcPr>
            <w:tcW w:w="2126" w:type="dxa"/>
            <w:gridSpan w:val="2"/>
            <w:tcBorders>
              <w:bottom w:val="single" w:sz="4" w:space="0" w:color="auto"/>
            </w:tcBorders>
            <w:vAlign w:val="bottom"/>
          </w:tcPr>
          <w:p w:rsidR="001B5D5D" w:rsidRPr="00CB24E4" w:rsidRDefault="001B5D5D" w:rsidP="009300AB">
            <w:pPr>
              <w:jc w:val="center"/>
            </w:pPr>
          </w:p>
        </w:tc>
        <w:tc>
          <w:tcPr>
            <w:tcW w:w="595" w:type="dxa"/>
            <w:gridSpan w:val="2"/>
            <w:vAlign w:val="bottom"/>
          </w:tcPr>
          <w:p w:rsidR="001B5D5D" w:rsidRPr="00CB24E4" w:rsidRDefault="001B5D5D" w:rsidP="009300AB">
            <w:pPr>
              <w:jc w:val="center"/>
            </w:pPr>
            <w:r w:rsidRPr="00CB24E4">
              <w:t>БИК</w:t>
            </w:r>
          </w:p>
        </w:tc>
        <w:tc>
          <w:tcPr>
            <w:tcW w:w="2268" w:type="dxa"/>
            <w:gridSpan w:val="4"/>
            <w:tcBorders>
              <w:bottom w:val="single" w:sz="4" w:space="0" w:color="auto"/>
            </w:tcBorders>
            <w:vAlign w:val="bottom"/>
          </w:tcPr>
          <w:p w:rsidR="001B5D5D" w:rsidRPr="00CB24E4" w:rsidRDefault="001B5D5D" w:rsidP="009300AB">
            <w:pPr>
              <w:jc w:val="center"/>
            </w:pPr>
          </w:p>
        </w:tc>
        <w:tc>
          <w:tcPr>
            <w:tcW w:w="681" w:type="dxa"/>
            <w:gridSpan w:val="2"/>
            <w:vAlign w:val="bottom"/>
          </w:tcPr>
          <w:p w:rsidR="001B5D5D" w:rsidRPr="00CB24E4" w:rsidRDefault="001B5D5D" w:rsidP="009300AB">
            <w:r w:rsidRPr="00CB24E4">
              <w:t>, ИНН</w:t>
            </w:r>
          </w:p>
        </w:tc>
        <w:tc>
          <w:tcPr>
            <w:tcW w:w="2693" w:type="dxa"/>
            <w:gridSpan w:val="3"/>
            <w:tcBorders>
              <w:bottom w:val="single" w:sz="4" w:space="0" w:color="auto"/>
            </w:tcBorders>
            <w:vAlign w:val="bottom"/>
          </w:tcPr>
          <w:p w:rsidR="001B5D5D" w:rsidRPr="00CB24E4" w:rsidRDefault="001B5D5D" w:rsidP="009300AB">
            <w:pPr>
              <w:jc w:val="center"/>
            </w:pPr>
          </w:p>
        </w:tc>
      </w:tr>
      <w:tr w:rsidR="001B5D5D" w:rsidRPr="00CB24E4" w:rsidTr="009300AB">
        <w:tc>
          <w:tcPr>
            <w:tcW w:w="1304" w:type="dxa"/>
            <w:vAlign w:val="bottom"/>
          </w:tcPr>
          <w:p w:rsidR="001B5D5D" w:rsidRPr="00CB24E4" w:rsidRDefault="001B5D5D" w:rsidP="009300AB">
            <w:r w:rsidRPr="00CB24E4">
              <w:t xml:space="preserve">вернуть на имя </w:t>
            </w:r>
          </w:p>
        </w:tc>
        <w:tc>
          <w:tcPr>
            <w:tcW w:w="8363" w:type="dxa"/>
            <w:gridSpan w:val="13"/>
            <w:tcBorders>
              <w:bottom w:val="single" w:sz="4" w:space="0" w:color="auto"/>
            </w:tcBorders>
            <w:vAlign w:val="bottom"/>
          </w:tcPr>
          <w:p w:rsidR="001B5D5D" w:rsidRPr="00CB24E4" w:rsidRDefault="001B5D5D" w:rsidP="009300AB">
            <w:pPr>
              <w:jc w:val="center"/>
            </w:pPr>
            <w:r w:rsidRPr="00CB24E4">
              <w:t>______________________________________________________________________________________________________________________________________________________</w:t>
            </w:r>
          </w:p>
          <w:p w:rsidR="001B5D5D" w:rsidRPr="00CB24E4" w:rsidRDefault="001B5D5D" w:rsidP="009300AB">
            <w:pPr>
              <w:jc w:val="center"/>
            </w:pPr>
            <w:r w:rsidRPr="00CB24E4">
              <w:t>(ФИО физического лица/индивидуального предпринимателя или наименование организации)</w:t>
            </w:r>
          </w:p>
        </w:tc>
      </w:tr>
      <w:tr w:rsidR="001B5D5D" w:rsidRPr="00CB24E4" w:rsidTr="009300AB">
        <w:tc>
          <w:tcPr>
            <w:tcW w:w="2495" w:type="dxa"/>
            <w:gridSpan w:val="2"/>
            <w:vAlign w:val="bottom"/>
          </w:tcPr>
          <w:p w:rsidR="001B5D5D" w:rsidRPr="00CB24E4" w:rsidRDefault="001B5D5D" w:rsidP="009300AB">
            <w:r w:rsidRPr="00CB24E4">
              <w:t>Представитель претендента</w:t>
            </w:r>
          </w:p>
        </w:tc>
        <w:tc>
          <w:tcPr>
            <w:tcW w:w="5613" w:type="dxa"/>
            <w:gridSpan w:val="11"/>
            <w:tcBorders>
              <w:bottom w:val="single" w:sz="4" w:space="0" w:color="auto"/>
            </w:tcBorders>
            <w:vAlign w:val="bottom"/>
          </w:tcPr>
          <w:p w:rsidR="001B5D5D" w:rsidRPr="00CB24E4" w:rsidRDefault="001B5D5D" w:rsidP="009300AB">
            <w:pPr>
              <w:jc w:val="center"/>
            </w:pPr>
          </w:p>
        </w:tc>
        <w:tc>
          <w:tcPr>
            <w:tcW w:w="1559" w:type="dxa"/>
            <w:vAlign w:val="bottom"/>
          </w:tcPr>
          <w:p w:rsidR="001B5D5D" w:rsidRPr="00CB24E4" w:rsidRDefault="001B5D5D" w:rsidP="009300AB">
            <w:pPr>
              <w:jc w:val="center"/>
            </w:pPr>
            <w:r w:rsidRPr="00CB24E4">
              <w:t>(Ф.И.О. или наименование)</w:t>
            </w:r>
          </w:p>
        </w:tc>
      </w:tr>
      <w:tr w:rsidR="001B5D5D" w:rsidRPr="00CB24E4" w:rsidTr="009300AB">
        <w:trPr>
          <w:cantSplit/>
        </w:trPr>
        <w:tc>
          <w:tcPr>
            <w:tcW w:w="3430" w:type="dxa"/>
            <w:gridSpan w:val="3"/>
            <w:vAlign w:val="bottom"/>
          </w:tcPr>
          <w:p w:rsidR="001B5D5D" w:rsidRPr="00CB24E4" w:rsidRDefault="001B5D5D" w:rsidP="009300AB">
            <w:r w:rsidRPr="00CB24E4">
              <w:t xml:space="preserve">Действует на основании доверенности </w:t>
            </w:r>
            <w:proofErr w:type="gramStart"/>
            <w:r w:rsidRPr="00CB24E4">
              <w:t>от</w:t>
            </w:r>
            <w:proofErr w:type="gramEnd"/>
            <w:r w:rsidRPr="00CB24E4">
              <w:t xml:space="preserve">                              "</w:t>
            </w:r>
          </w:p>
        </w:tc>
        <w:tc>
          <w:tcPr>
            <w:tcW w:w="595" w:type="dxa"/>
            <w:gridSpan w:val="2"/>
            <w:tcBorders>
              <w:bottom w:val="single" w:sz="4" w:space="0" w:color="auto"/>
            </w:tcBorders>
            <w:vAlign w:val="bottom"/>
          </w:tcPr>
          <w:p w:rsidR="001B5D5D" w:rsidRPr="00CB24E4" w:rsidRDefault="001B5D5D" w:rsidP="009300AB">
            <w:pPr>
              <w:jc w:val="center"/>
            </w:pPr>
          </w:p>
        </w:tc>
        <w:tc>
          <w:tcPr>
            <w:tcW w:w="170" w:type="dxa"/>
            <w:vAlign w:val="bottom"/>
          </w:tcPr>
          <w:p w:rsidR="001B5D5D" w:rsidRPr="00CB24E4" w:rsidRDefault="001B5D5D" w:rsidP="009300AB">
            <w:r w:rsidRPr="00CB24E4">
              <w:t>"</w:t>
            </w:r>
          </w:p>
        </w:tc>
        <w:tc>
          <w:tcPr>
            <w:tcW w:w="1418" w:type="dxa"/>
            <w:tcBorders>
              <w:bottom w:val="single" w:sz="4" w:space="0" w:color="auto"/>
            </w:tcBorders>
            <w:vAlign w:val="bottom"/>
          </w:tcPr>
          <w:p w:rsidR="001B5D5D" w:rsidRPr="00CB24E4" w:rsidRDefault="001B5D5D" w:rsidP="009300AB">
            <w:pPr>
              <w:jc w:val="center"/>
            </w:pPr>
          </w:p>
        </w:tc>
        <w:tc>
          <w:tcPr>
            <w:tcW w:w="227" w:type="dxa"/>
            <w:vAlign w:val="bottom"/>
          </w:tcPr>
          <w:p w:rsidR="001B5D5D" w:rsidRPr="00CB24E4" w:rsidRDefault="001B5D5D" w:rsidP="009300AB">
            <w:pPr>
              <w:jc w:val="center"/>
            </w:pPr>
          </w:p>
        </w:tc>
        <w:tc>
          <w:tcPr>
            <w:tcW w:w="851" w:type="dxa"/>
            <w:gridSpan w:val="2"/>
            <w:tcBorders>
              <w:bottom w:val="single" w:sz="4" w:space="0" w:color="auto"/>
            </w:tcBorders>
            <w:vAlign w:val="bottom"/>
          </w:tcPr>
          <w:p w:rsidR="001B5D5D" w:rsidRPr="00CB24E4" w:rsidRDefault="001B5D5D" w:rsidP="009300AB">
            <w:pPr>
              <w:jc w:val="center"/>
            </w:pPr>
          </w:p>
        </w:tc>
        <w:tc>
          <w:tcPr>
            <w:tcW w:w="822" w:type="dxa"/>
            <w:gridSpan w:val="2"/>
            <w:vAlign w:val="bottom"/>
          </w:tcPr>
          <w:p w:rsidR="001B5D5D" w:rsidRPr="00CB24E4" w:rsidRDefault="001B5D5D" w:rsidP="009300AB">
            <w:proofErr w:type="gramStart"/>
            <w:r w:rsidRPr="00CB24E4">
              <w:t>г</w:t>
            </w:r>
            <w:proofErr w:type="gramEnd"/>
            <w:r w:rsidRPr="00CB24E4">
              <w:t>.  №</w:t>
            </w:r>
          </w:p>
        </w:tc>
        <w:tc>
          <w:tcPr>
            <w:tcW w:w="2154" w:type="dxa"/>
            <w:gridSpan w:val="2"/>
            <w:tcBorders>
              <w:bottom w:val="single" w:sz="4" w:space="0" w:color="auto"/>
            </w:tcBorders>
            <w:vAlign w:val="bottom"/>
          </w:tcPr>
          <w:p w:rsidR="001B5D5D" w:rsidRPr="00CB24E4" w:rsidRDefault="001B5D5D" w:rsidP="009300AB">
            <w:pPr>
              <w:jc w:val="center"/>
            </w:pPr>
          </w:p>
        </w:tc>
      </w:tr>
    </w:tbl>
    <w:p w:rsidR="001B5D5D" w:rsidRPr="00CB24E4" w:rsidRDefault="001B5D5D" w:rsidP="001B5D5D">
      <w:pPr>
        <w:tabs>
          <w:tab w:val="left" w:pos="8987"/>
        </w:tabs>
      </w:pPr>
      <w:r w:rsidRPr="00CB24E4">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1B5D5D" w:rsidRPr="00CB24E4" w:rsidRDefault="001B5D5D" w:rsidP="001B5D5D">
      <w:pPr>
        <w:tabs>
          <w:tab w:val="left" w:pos="8987"/>
        </w:tabs>
      </w:pPr>
    </w:p>
    <w:p w:rsidR="001B5D5D" w:rsidRPr="00CB24E4" w:rsidRDefault="001B5D5D" w:rsidP="001B5D5D">
      <w:pPr>
        <w:pBdr>
          <w:top w:val="single" w:sz="4" w:space="1" w:color="auto"/>
        </w:pBdr>
        <w:tabs>
          <w:tab w:val="left" w:pos="3090"/>
        </w:tabs>
        <w:jc w:val="center"/>
      </w:pPr>
      <w:r w:rsidRPr="00CB24E4">
        <w:t>(наименование документа, серия, номер, дата и место выдачи (регистрации), кем выдан)</w:t>
      </w:r>
    </w:p>
    <w:p w:rsidR="001B5D5D" w:rsidRPr="00CB24E4" w:rsidRDefault="001B5D5D" w:rsidP="001B5D5D">
      <w:pPr>
        <w:pBdr>
          <w:top w:val="single" w:sz="4" w:space="1" w:color="auto"/>
        </w:pBdr>
        <w:tabs>
          <w:tab w:val="left" w:pos="3090"/>
        </w:tabs>
      </w:pPr>
    </w:p>
    <w:p w:rsidR="001B5D5D" w:rsidRPr="00CB24E4" w:rsidRDefault="001B5D5D" w:rsidP="001B5D5D">
      <w:pPr>
        <w:ind w:right="-85" w:firstLine="708"/>
        <w:jc w:val="both"/>
      </w:pPr>
      <w:proofErr w:type="gramStart"/>
      <w:r w:rsidRPr="00CB24E4">
        <w:t>Прошу принять заявку на участие в аукционе на право заключения договора аренды  земельного участка, с кадастровым №____________________________, местоположение:_____________________________________________________________________,</w:t>
      </w:r>
      <w:proofErr w:type="gramEnd"/>
    </w:p>
    <w:p w:rsidR="001B5D5D" w:rsidRPr="00CB24E4" w:rsidRDefault="001B5D5D" w:rsidP="001B5D5D">
      <w:pPr>
        <w:ind w:right="-85"/>
        <w:jc w:val="both"/>
      </w:pPr>
      <w:r w:rsidRPr="00CB24E4">
        <w:t>категория земель____________________________________________________________________,</w:t>
      </w:r>
    </w:p>
    <w:p w:rsidR="001B5D5D" w:rsidRPr="00CB24E4" w:rsidRDefault="001B5D5D" w:rsidP="001B5D5D">
      <w:pPr>
        <w:ind w:right="-85"/>
        <w:jc w:val="both"/>
      </w:pPr>
      <w:r w:rsidRPr="00CB24E4">
        <w:t xml:space="preserve">разрешенное </w:t>
      </w:r>
      <w:proofErr w:type="spellStart"/>
      <w:r w:rsidRPr="00CB24E4">
        <w:t>использование______________________________________________</w:t>
      </w:r>
      <w:proofErr w:type="spellEnd"/>
      <w:r w:rsidRPr="00CB24E4">
        <w:t>, площадь -_______________________ кв.м.</w:t>
      </w:r>
    </w:p>
    <w:p w:rsidR="001B5D5D" w:rsidRPr="00CB24E4" w:rsidRDefault="001B5D5D" w:rsidP="001B5D5D">
      <w:pPr>
        <w:tabs>
          <w:tab w:val="left" w:pos="3090"/>
        </w:tabs>
        <w:ind w:right="-85"/>
        <w:jc w:val="both"/>
      </w:pPr>
      <w:r w:rsidRPr="00CB24E4">
        <w:t xml:space="preserve">С проектом договора,  аукционной документацией </w:t>
      </w:r>
      <w:proofErr w:type="gramStart"/>
      <w:r w:rsidRPr="00CB24E4">
        <w:t>ознакомлен</w:t>
      </w:r>
      <w:proofErr w:type="gramEnd"/>
      <w:r w:rsidRPr="00CB24E4">
        <w:t xml:space="preserve">. </w:t>
      </w:r>
    </w:p>
    <w:p w:rsidR="001B5D5D" w:rsidRPr="00CB24E4" w:rsidRDefault="001B5D5D" w:rsidP="001B5D5D">
      <w:pPr>
        <w:tabs>
          <w:tab w:val="left" w:pos="3090"/>
        </w:tabs>
        <w:ind w:right="-85"/>
        <w:jc w:val="both"/>
      </w:pPr>
    </w:p>
    <w:p w:rsidR="001B5D5D" w:rsidRPr="00CB24E4" w:rsidRDefault="001B5D5D" w:rsidP="001B5D5D">
      <w:pPr>
        <w:tabs>
          <w:tab w:val="left" w:pos="3090"/>
        </w:tabs>
        <w:ind w:right="-85"/>
        <w:jc w:val="both"/>
      </w:pPr>
      <w:r w:rsidRPr="00CB24E4">
        <w:t xml:space="preserve">Уведомление о признании/отказе в признании участником аукциона прошу </w:t>
      </w:r>
      <w:r w:rsidRPr="00CB24E4">
        <w:rPr>
          <w:i/>
        </w:rPr>
        <w:t xml:space="preserve">(нужное подчеркнуть и заполнить) </w:t>
      </w:r>
      <w:r w:rsidRPr="00CB24E4">
        <w:t xml:space="preserve">направлять по почте </w:t>
      </w:r>
      <w:r w:rsidRPr="00CB24E4">
        <w:lastRenderedPageBreak/>
        <w:t xml:space="preserve">____________________________________________________________________________; вручить лично, связавшись </w:t>
      </w:r>
      <w:proofErr w:type="gramStart"/>
      <w:r w:rsidRPr="00CB24E4">
        <w:t>по</w:t>
      </w:r>
      <w:proofErr w:type="gramEnd"/>
      <w:r w:rsidRPr="00CB24E4">
        <w:t xml:space="preserve"> тел. ________________________________________________</w:t>
      </w:r>
      <w:r w:rsidRPr="00CB24E4">
        <w:rPr>
          <w:i/>
        </w:rPr>
        <w:t>.</w:t>
      </w:r>
    </w:p>
    <w:p w:rsidR="001B5D5D" w:rsidRPr="00CB24E4" w:rsidRDefault="001B5D5D" w:rsidP="001B5D5D">
      <w:pPr>
        <w:tabs>
          <w:tab w:val="left" w:pos="3090"/>
        </w:tabs>
        <w:ind w:right="-85"/>
        <w:jc w:val="both"/>
        <w:rPr>
          <w:i/>
        </w:rPr>
      </w:pPr>
    </w:p>
    <w:p w:rsidR="001B5D5D" w:rsidRPr="00CB24E4" w:rsidRDefault="001B5D5D" w:rsidP="001B5D5D">
      <w:pPr>
        <w:tabs>
          <w:tab w:val="left" w:pos="3090"/>
        </w:tabs>
        <w:ind w:right="-85"/>
        <w:jc w:val="both"/>
        <w:rPr>
          <w:i/>
        </w:rPr>
      </w:pPr>
      <w:proofErr w:type="gramStart"/>
      <w:r w:rsidRPr="00CB24E4">
        <w:rPr>
          <w:i/>
        </w:rPr>
        <w:t>В соответствии с п.4 ст. 9 Федерального закона от 27.07.2006 № 152-ФЗ «О персональных данных» в целях заполнения документов по аукциону даю согласие на автоматизированную, а также без использования средств автоматизации обработку моих персональных данных, то есть на совершение действий, предусмотренных п. 3 ч. 1 ст. 3 Федерального закона от 27.07.2006 № 152-ФЗ «О персональных данных».</w:t>
      </w:r>
      <w:proofErr w:type="gramEnd"/>
      <w:r w:rsidRPr="00CB24E4">
        <w:rPr>
          <w:i/>
        </w:rPr>
        <w:t xml:space="preserve"> Об ответственности за достоверность представленных сведений </w:t>
      </w:r>
      <w:proofErr w:type="gramStart"/>
      <w:r w:rsidRPr="00CB24E4">
        <w:rPr>
          <w:i/>
        </w:rPr>
        <w:t>предупрежден</w:t>
      </w:r>
      <w:proofErr w:type="gramEnd"/>
      <w:r w:rsidRPr="00CB24E4">
        <w:rPr>
          <w:i/>
        </w:rPr>
        <w:t xml:space="preserve"> (а).</w:t>
      </w:r>
    </w:p>
    <w:p w:rsidR="001B5D5D" w:rsidRPr="00CB24E4" w:rsidRDefault="001B5D5D" w:rsidP="001B5D5D">
      <w:pPr>
        <w:tabs>
          <w:tab w:val="left" w:pos="3090"/>
        </w:tabs>
        <w:ind w:right="-85"/>
      </w:pPr>
      <w:r w:rsidRPr="00CB24E4">
        <w:t xml:space="preserve">___________________________                 __________________________/______________________ </w:t>
      </w:r>
    </w:p>
    <w:p w:rsidR="001B5D5D" w:rsidRPr="00CB24E4" w:rsidRDefault="001B5D5D" w:rsidP="001B5D5D">
      <w:pPr>
        <w:tabs>
          <w:tab w:val="left" w:pos="3090"/>
        </w:tabs>
        <w:ind w:right="-85"/>
      </w:pPr>
      <w:r w:rsidRPr="00CB24E4">
        <w:t xml:space="preserve">                 дата</w:t>
      </w:r>
      <w:r w:rsidRPr="00CB24E4">
        <w:tab/>
      </w:r>
      <w:r w:rsidRPr="00CB24E4">
        <w:tab/>
      </w:r>
      <w:r w:rsidRPr="00CB24E4">
        <w:tab/>
        <w:t xml:space="preserve">               подпись</w:t>
      </w:r>
      <w:r w:rsidRPr="00CB24E4">
        <w:tab/>
      </w:r>
      <w:r w:rsidRPr="00CB24E4">
        <w:tab/>
        <w:t xml:space="preserve">       ФИО</w:t>
      </w:r>
    </w:p>
    <w:p w:rsidR="001B5D5D" w:rsidRPr="00CB24E4" w:rsidRDefault="001B5D5D" w:rsidP="001B5D5D">
      <w:pPr>
        <w:tabs>
          <w:tab w:val="left" w:pos="3090"/>
        </w:tabs>
        <w:ind w:right="-85"/>
      </w:pPr>
    </w:p>
    <w:p w:rsidR="001B5D5D" w:rsidRPr="00CB24E4" w:rsidRDefault="001B5D5D" w:rsidP="001B5D5D"/>
    <w:p w:rsidR="001B5D5D" w:rsidRPr="00CB24E4" w:rsidRDefault="001B5D5D" w:rsidP="001B5D5D">
      <w:r w:rsidRPr="00CB24E4">
        <w:t xml:space="preserve">Заявка принята Продавцом: </w:t>
      </w:r>
      <w:proofErr w:type="spellStart"/>
      <w:r w:rsidRPr="00CB24E4">
        <w:t>час</w:t>
      </w:r>
      <w:proofErr w:type="gramStart"/>
      <w:r w:rsidRPr="00CB24E4">
        <w:t>.</w:t>
      </w:r>
      <w:proofErr w:type="gramEnd"/>
      <w:r w:rsidRPr="00CB24E4">
        <w:t>_____</w:t>
      </w:r>
      <w:proofErr w:type="gramStart"/>
      <w:r w:rsidRPr="00CB24E4">
        <w:t>м</w:t>
      </w:r>
      <w:proofErr w:type="gramEnd"/>
      <w:r w:rsidRPr="00CB24E4">
        <w:t>ин._____</w:t>
      </w:r>
      <w:proofErr w:type="spellEnd"/>
      <w:r w:rsidRPr="00CB24E4">
        <w:t>,  ____/____/ 2021г.</w:t>
      </w:r>
    </w:p>
    <w:p w:rsidR="001B5D5D" w:rsidRPr="00CB24E4" w:rsidRDefault="001B5D5D" w:rsidP="001B5D5D"/>
    <w:p w:rsidR="001B5D5D" w:rsidRPr="00CB24E4" w:rsidRDefault="001B5D5D" w:rsidP="001B5D5D">
      <w:proofErr w:type="gramStart"/>
      <w:r w:rsidRPr="00CB24E4">
        <w:t>Зарегистрирована</w:t>
      </w:r>
      <w:proofErr w:type="gramEnd"/>
      <w:r w:rsidRPr="00CB24E4">
        <w:t xml:space="preserve"> в журнале приема заявок на участие в аукционе за №_____</w:t>
      </w:r>
    </w:p>
    <w:p w:rsidR="001B5D5D" w:rsidRPr="00CB24E4" w:rsidRDefault="001B5D5D" w:rsidP="001B5D5D">
      <w:pPr>
        <w:jc w:val="both"/>
      </w:pPr>
    </w:p>
    <w:p w:rsidR="001B5D5D" w:rsidRPr="00CB24E4" w:rsidRDefault="001B5D5D" w:rsidP="001B5D5D">
      <w:pPr>
        <w:jc w:val="both"/>
      </w:pPr>
      <w:r w:rsidRPr="00CB24E4">
        <w:t>Подпись уполномоченного лица Продавца ________________________________________________</w:t>
      </w:r>
    </w:p>
    <w:p w:rsidR="001B5D5D" w:rsidRPr="00CB24E4" w:rsidRDefault="001B5D5D" w:rsidP="001B5D5D">
      <w:pPr>
        <w:jc w:val="both"/>
      </w:pPr>
    </w:p>
    <w:p w:rsidR="001B5D5D" w:rsidRPr="00CB24E4" w:rsidRDefault="001B5D5D" w:rsidP="001B5D5D">
      <w:pPr>
        <w:jc w:val="both"/>
      </w:pPr>
      <w:r w:rsidRPr="00CB24E4">
        <w:t>___________________________________________________________________________________</w:t>
      </w:r>
    </w:p>
    <w:p w:rsidR="001B5D5D" w:rsidRPr="00CB24E4" w:rsidRDefault="001B5D5D" w:rsidP="001B5D5D">
      <w:pPr>
        <w:jc w:val="center"/>
      </w:pPr>
      <w:r w:rsidRPr="00CB24E4">
        <w:t>(должность, ФИО, подпись)</w:t>
      </w:r>
    </w:p>
    <w:p w:rsidR="001B5D5D" w:rsidRPr="00CB24E4" w:rsidRDefault="001B5D5D" w:rsidP="001B5D5D">
      <w:pPr>
        <w:jc w:val="both"/>
      </w:pPr>
    </w:p>
    <w:p w:rsidR="001B5D5D" w:rsidRPr="00CB24E4" w:rsidRDefault="001B5D5D" w:rsidP="001B5D5D"/>
    <w:p w:rsidR="001B5D5D" w:rsidRDefault="001B5D5D" w:rsidP="001B5D5D"/>
    <w:p w:rsidR="001B5D5D" w:rsidRDefault="001B5D5D" w:rsidP="001B5D5D">
      <w:pPr>
        <w:ind w:firstLine="567"/>
        <w:jc w:val="center"/>
        <w:rPr>
          <w:b/>
          <w:sz w:val="24"/>
          <w:szCs w:val="24"/>
          <w:u w:val="single"/>
        </w:rPr>
        <w:sectPr w:rsidR="001B5D5D" w:rsidSect="005425F9">
          <w:footerReference w:type="default" r:id="rId12"/>
          <w:pgSz w:w="11906" w:h="16838"/>
          <w:pgMar w:top="709" w:right="850" w:bottom="1134" w:left="1701" w:header="709" w:footer="709" w:gutter="0"/>
          <w:cols w:space="708"/>
          <w:titlePg/>
          <w:docGrid w:linePitch="360"/>
        </w:sectPr>
      </w:pPr>
    </w:p>
    <w:p w:rsidR="001B5D5D" w:rsidRDefault="001B5D5D" w:rsidP="001B5D5D">
      <w:pPr>
        <w:keepNext/>
        <w:jc w:val="right"/>
        <w:outlineLvl w:val="1"/>
        <w:rPr>
          <w:b/>
          <w:color w:val="000000"/>
          <w:sz w:val="24"/>
        </w:rPr>
      </w:pPr>
      <w:bookmarkStart w:id="6" w:name="_Toc421009441"/>
      <w:bookmarkStart w:id="7" w:name="_Toc448831848"/>
      <w:bookmarkStart w:id="8" w:name="_Toc511654362"/>
      <w:bookmarkStart w:id="9" w:name="_Toc511654658"/>
      <w:bookmarkStart w:id="10" w:name="_Toc511656552"/>
      <w:bookmarkStart w:id="11" w:name="_Toc511838525"/>
      <w:bookmarkStart w:id="12" w:name="_Toc511989758"/>
      <w:r>
        <w:rPr>
          <w:b/>
          <w:color w:val="000000"/>
          <w:sz w:val="24"/>
        </w:rPr>
        <w:lastRenderedPageBreak/>
        <w:t xml:space="preserve">Приложение </w:t>
      </w:r>
      <w:r w:rsidRPr="00A673FA">
        <w:rPr>
          <w:b/>
          <w:color w:val="000000"/>
          <w:sz w:val="24"/>
        </w:rPr>
        <w:t xml:space="preserve"> </w:t>
      </w:r>
      <w:r>
        <w:rPr>
          <w:b/>
          <w:color w:val="000000"/>
          <w:sz w:val="24"/>
        </w:rPr>
        <w:t>№</w:t>
      </w:r>
      <w:r w:rsidRPr="00A673FA">
        <w:rPr>
          <w:b/>
          <w:color w:val="000000"/>
          <w:sz w:val="24"/>
        </w:rPr>
        <w:t xml:space="preserve">2 </w:t>
      </w:r>
      <w:bookmarkEnd w:id="6"/>
      <w:bookmarkEnd w:id="7"/>
      <w:bookmarkEnd w:id="8"/>
      <w:bookmarkEnd w:id="9"/>
      <w:bookmarkEnd w:id="10"/>
      <w:bookmarkEnd w:id="11"/>
      <w:bookmarkEnd w:id="12"/>
      <w:r>
        <w:rPr>
          <w:b/>
          <w:color w:val="000000"/>
          <w:sz w:val="24"/>
        </w:rPr>
        <w:t>к извещению</w:t>
      </w:r>
    </w:p>
    <w:p w:rsidR="001B5D5D" w:rsidRPr="00CB24E4" w:rsidRDefault="001B5D5D" w:rsidP="001B5D5D">
      <w:pPr>
        <w:jc w:val="center"/>
        <w:rPr>
          <w:b/>
        </w:rPr>
      </w:pPr>
      <w:r w:rsidRPr="00CB24E4">
        <w:rPr>
          <w:b/>
        </w:rPr>
        <w:t>Договор</w:t>
      </w:r>
    </w:p>
    <w:p w:rsidR="001B5D5D" w:rsidRPr="00CB24E4" w:rsidRDefault="001B5D5D" w:rsidP="001B5D5D">
      <w:pPr>
        <w:jc w:val="center"/>
        <w:rPr>
          <w:b/>
        </w:rPr>
      </w:pPr>
      <w:r w:rsidRPr="00CB24E4">
        <w:rPr>
          <w:b/>
        </w:rPr>
        <w:t>аренды земельного участка</w:t>
      </w:r>
    </w:p>
    <w:p w:rsidR="001B5D5D" w:rsidRPr="00CB24E4" w:rsidRDefault="001B5D5D" w:rsidP="001B5D5D">
      <w:pPr>
        <w:jc w:val="center"/>
        <w:rPr>
          <w:b/>
          <w:sz w:val="28"/>
          <w:szCs w:val="28"/>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2820"/>
        <w:gridCol w:w="2400"/>
        <w:gridCol w:w="1080"/>
        <w:gridCol w:w="445"/>
        <w:gridCol w:w="1055"/>
      </w:tblGrid>
      <w:tr w:rsidR="001B5D5D" w:rsidRPr="00CB24E4" w:rsidTr="009300AB">
        <w:tc>
          <w:tcPr>
            <w:tcW w:w="1788" w:type="dxa"/>
            <w:tcBorders>
              <w:top w:val="nil"/>
              <w:left w:val="nil"/>
              <w:bottom w:val="nil"/>
              <w:right w:val="nil"/>
            </w:tcBorders>
          </w:tcPr>
          <w:p w:rsidR="001B5D5D" w:rsidRPr="00CB24E4" w:rsidRDefault="001B5D5D" w:rsidP="009300AB">
            <w:pPr>
              <w:jc w:val="center"/>
            </w:pPr>
            <w:proofErr w:type="spellStart"/>
            <w:r w:rsidRPr="00CB24E4">
              <w:t>пгт</w:t>
            </w:r>
            <w:proofErr w:type="spellEnd"/>
            <w:r w:rsidRPr="00CB24E4">
              <w:t xml:space="preserve"> Фаленки         </w:t>
            </w:r>
          </w:p>
        </w:tc>
        <w:tc>
          <w:tcPr>
            <w:tcW w:w="2820" w:type="dxa"/>
            <w:tcBorders>
              <w:top w:val="nil"/>
              <w:left w:val="nil"/>
              <w:bottom w:val="nil"/>
              <w:right w:val="nil"/>
            </w:tcBorders>
          </w:tcPr>
          <w:p w:rsidR="001B5D5D" w:rsidRPr="00CB24E4" w:rsidRDefault="001B5D5D" w:rsidP="009300AB">
            <w:pPr>
              <w:jc w:val="center"/>
            </w:pPr>
          </w:p>
        </w:tc>
        <w:tc>
          <w:tcPr>
            <w:tcW w:w="2400" w:type="dxa"/>
            <w:tcBorders>
              <w:top w:val="nil"/>
              <w:left w:val="nil"/>
              <w:right w:val="nil"/>
            </w:tcBorders>
          </w:tcPr>
          <w:p w:rsidR="001B5D5D" w:rsidRPr="00CB24E4" w:rsidRDefault="001B5D5D" w:rsidP="009300AB">
            <w:r w:rsidRPr="00CB24E4">
              <w:t>“          “</w:t>
            </w:r>
          </w:p>
        </w:tc>
        <w:tc>
          <w:tcPr>
            <w:tcW w:w="1080" w:type="dxa"/>
            <w:tcBorders>
              <w:top w:val="nil"/>
              <w:left w:val="nil"/>
              <w:right w:val="nil"/>
            </w:tcBorders>
          </w:tcPr>
          <w:p w:rsidR="001B5D5D" w:rsidRPr="00CB24E4" w:rsidRDefault="001B5D5D" w:rsidP="009300AB">
            <w:r w:rsidRPr="00CB24E4">
              <w:t>2021 год</w:t>
            </w:r>
          </w:p>
        </w:tc>
        <w:tc>
          <w:tcPr>
            <w:tcW w:w="445" w:type="dxa"/>
            <w:tcBorders>
              <w:top w:val="nil"/>
              <w:left w:val="nil"/>
              <w:bottom w:val="nil"/>
              <w:right w:val="nil"/>
            </w:tcBorders>
          </w:tcPr>
          <w:p w:rsidR="001B5D5D" w:rsidRPr="00CB24E4" w:rsidRDefault="001B5D5D" w:rsidP="009300AB">
            <w:pPr>
              <w:jc w:val="both"/>
            </w:pPr>
            <w:r w:rsidRPr="00CB24E4">
              <w:t>№</w:t>
            </w:r>
          </w:p>
        </w:tc>
        <w:tc>
          <w:tcPr>
            <w:tcW w:w="1055" w:type="dxa"/>
            <w:tcBorders>
              <w:top w:val="nil"/>
              <w:left w:val="nil"/>
              <w:right w:val="nil"/>
            </w:tcBorders>
          </w:tcPr>
          <w:p w:rsidR="001B5D5D" w:rsidRPr="00CB24E4" w:rsidRDefault="001B5D5D" w:rsidP="009300AB">
            <w:pPr>
              <w:jc w:val="center"/>
            </w:pPr>
          </w:p>
        </w:tc>
      </w:tr>
    </w:tbl>
    <w:p w:rsidR="001B5D5D" w:rsidRPr="00CB24E4" w:rsidRDefault="001B5D5D" w:rsidP="001B5D5D">
      <w:pPr>
        <w:jc w:val="center"/>
      </w:pPr>
    </w:p>
    <w:p w:rsidR="001B5D5D" w:rsidRPr="00CB24E4" w:rsidRDefault="001B5D5D" w:rsidP="001B5D5D">
      <w:pPr>
        <w:tabs>
          <w:tab w:val="left" w:pos="709"/>
        </w:tabs>
        <w:jc w:val="both"/>
      </w:pPr>
      <w:r w:rsidRPr="00CB24E4">
        <w:t>Администрация Фаленского муниципального округа Кировской области, именуемая в дальнейшем «Арендодатель», в лице________________________________________________________________________</w:t>
      </w:r>
    </w:p>
    <w:p w:rsidR="001B5D5D" w:rsidRPr="00CB24E4" w:rsidRDefault="001B5D5D" w:rsidP="001B5D5D">
      <w:pPr>
        <w:tabs>
          <w:tab w:val="left" w:pos="709"/>
        </w:tabs>
        <w:jc w:val="both"/>
        <w:rPr>
          <w:sz w:val="16"/>
          <w:szCs w:val="16"/>
        </w:rPr>
      </w:pPr>
      <w:r w:rsidRPr="00CB24E4">
        <w:t>_____________________________________________________________________________________________, действующего на основании Устава с одной стороны   и, ___________________________________________,  именуемое в дальнейшем  «Арендатор», в лице ____________________________________________________, действующего на основании Устава с другой стороны, именуемые в договоре «Стороны» заключили настоящий договор о  нижеследующем:</w:t>
      </w:r>
    </w:p>
    <w:p w:rsidR="001B5D5D" w:rsidRPr="00CB24E4" w:rsidRDefault="001B5D5D" w:rsidP="001B5D5D">
      <w:pPr>
        <w:jc w:val="center"/>
        <w:rPr>
          <w:b/>
        </w:rPr>
      </w:pPr>
      <w:r w:rsidRPr="00CB24E4">
        <w:rPr>
          <w:b/>
        </w:rPr>
        <w:t>1. Предмет Договора</w:t>
      </w:r>
    </w:p>
    <w:p w:rsidR="001B5D5D" w:rsidRPr="00CB24E4" w:rsidRDefault="001B5D5D" w:rsidP="001B5D5D">
      <w:pPr>
        <w:jc w:val="both"/>
        <w:rPr>
          <w:b/>
          <w:sz w:val="28"/>
          <w:szCs w:val="28"/>
        </w:rPr>
      </w:pPr>
      <w:r w:rsidRPr="00CB24E4">
        <w:t>1.1. На основании протокола о результатах а</w:t>
      </w:r>
      <w:r>
        <w:t>укциона от ____/____/2021 года</w:t>
      </w:r>
      <w:r w:rsidRPr="00CB24E4">
        <w:t xml:space="preserve"> Арендодатель обязуется передать в аренду, а Арендатор принять и оплатить на условиях настоящего Договора аренду на земельный участок.</w:t>
      </w:r>
    </w:p>
    <w:p w:rsidR="001B5D5D" w:rsidRPr="00CB24E4" w:rsidRDefault="001B5D5D" w:rsidP="001B5D5D">
      <w:pPr>
        <w:jc w:val="both"/>
      </w:pPr>
      <w:r w:rsidRPr="00CB24E4">
        <w:t>1.2. По настоящему Договору передается земельный участок:</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1B5D5D" w:rsidRPr="00CB24E4" w:rsidTr="009300AB">
        <w:tc>
          <w:tcPr>
            <w:tcW w:w="9570" w:type="dxa"/>
            <w:tcBorders>
              <w:top w:val="nil"/>
              <w:left w:val="nil"/>
              <w:bottom w:val="nil"/>
              <w:right w:val="nil"/>
            </w:tcBorders>
          </w:tcPr>
          <w:p w:rsidR="001B5D5D" w:rsidRPr="00CB24E4" w:rsidRDefault="001B5D5D" w:rsidP="009300AB">
            <w:pPr>
              <w:jc w:val="both"/>
            </w:pPr>
            <w:r w:rsidRPr="00CB24E4">
              <w:t xml:space="preserve">Категория земель: земли </w:t>
            </w:r>
            <w:r>
              <w:t>населенных пунктов</w:t>
            </w:r>
            <w:r w:rsidRPr="00CB24E4">
              <w:t>.</w:t>
            </w:r>
          </w:p>
        </w:tc>
      </w:tr>
      <w:tr w:rsidR="001B5D5D" w:rsidRPr="00CB24E4" w:rsidTr="009300AB">
        <w:tc>
          <w:tcPr>
            <w:tcW w:w="9570" w:type="dxa"/>
            <w:tcBorders>
              <w:top w:val="nil"/>
              <w:left w:val="nil"/>
              <w:bottom w:val="nil"/>
              <w:right w:val="nil"/>
            </w:tcBorders>
          </w:tcPr>
          <w:p w:rsidR="001B5D5D" w:rsidRPr="00CB24E4" w:rsidRDefault="001B5D5D" w:rsidP="009300AB">
            <w:pPr>
              <w:jc w:val="both"/>
            </w:pPr>
            <w:r w:rsidRPr="00CB24E4">
              <w:t xml:space="preserve">Кадастровый номер земельного участка: </w:t>
            </w:r>
            <w:r w:rsidRPr="00CB24E4">
              <w:rPr>
                <w:bCs/>
                <w:color w:val="000000"/>
                <w:shd w:val="clear" w:color="auto" w:fill="FFFFFF"/>
              </w:rPr>
              <w:t>43:36:</w:t>
            </w:r>
            <w:r>
              <w:rPr>
                <w:bCs/>
                <w:color w:val="000000"/>
                <w:shd w:val="clear" w:color="auto" w:fill="FFFFFF"/>
              </w:rPr>
              <w:t>310203:130.</w:t>
            </w:r>
          </w:p>
        </w:tc>
      </w:tr>
      <w:tr w:rsidR="001B5D5D" w:rsidRPr="00CB24E4" w:rsidTr="009300AB">
        <w:trPr>
          <w:trHeight w:val="292"/>
        </w:trPr>
        <w:tc>
          <w:tcPr>
            <w:tcW w:w="9570" w:type="dxa"/>
            <w:tcBorders>
              <w:top w:val="nil"/>
              <w:left w:val="nil"/>
              <w:bottom w:val="nil"/>
              <w:right w:val="nil"/>
            </w:tcBorders>
          </w:tcPr>
          <w:p w:rsidR="001B5D5D" w:rsidRPr="00CB24E4" w:rsidRDefault="001B5D5D" w:rsidP="009300AB">
            <w:pPr>
              <w:jc w:val="both"/>
            </w:pPr>
            <w:r w:rsidRPr="00CB24E4">
              <w:t>Адрес земельного участка (местоположение</w:t>
            </w:r>
            <w:r>
              <w:t xml:space="preserve">): Кировская область, Фаленский район, </w:t>
            </w:r>
            <w:proofErr w:type="spellStart"/>
            <w:r>
              <w:t>пгт</w:t>
            </w:r>
            <w:proofErr w:type="spellEnd"/>
            <w:r>
              <w:t xml:space="preserve"> Фаленки.</w:t>
            </w:r>
          </w:p>
        </w:tc>
      </w:tr>
      <w:tr w:rsidR="001B5D5D" w:rsidRPr="00CB24E4" w:rsidTr="009300AB">
        <w:tc>
          <w:tcPr>
            <w:tcW w:w="9570" w:type="dxa"/>
            <w:tcBorders>
              <w:top w:val="nil"/>
              <w:left w:val="nil"/>
              <w:bottom w:val="nil"/>
              <w:right w:val="nil"/>
            </w:tcBorders>
          </w:tcPr>
          <w:p w:rsidR="001B5D5D" w:rsidRPr="00CB24E4" w:rsidRDefault="001B5D5D" w:rsidP="009300AB">
            <w:pPr>
              <w:jc w:val="both"/>
              <w:rPr>
                <w:b/>
              </w:rPr>
            </w:pPr>
            <w:r w:rsidRPr="00CB24E4">
              <w:t xml:space="preserve">Площадь участка: </w:t>
            </w:r>
            <w:r>
              <w:rPr>
                <w:color w:val="000000"/>
                <w:shd w:val="clear" w:color="auto" w:fill="FFFFFF"/>
              </w:rPr>
              <w:t xml:space="preserve">113 </w:t>
            </w:r>
            <w:r w:rsidRPr="00CB24E4">
              <w:t>кв.м</w:t>
            </w:r>
            <w:proofErr w:type="gramStart"/>
            <w:r w:rsidRPr="00CB24E4">
              <w:t>.</w:t>
            </w:r>
            <w:r>
              <w:t>.</w:t>
            </w:r>
            <w:proofErr w:type="gramEnd"/>
          </w:p>
        </w:tc>
      </w:tr>
      <w:tr w:rsidR="001B5D5D" w:rsidRPr="00CB24E4" w:rsidTr="009300AB">
        <w:tc>
          <w:tcPr>
            <w:tcW w:w="9570" w:type="dxa"/>
            <w:tcBorders>
              <w:top w:val="nil"/>
              <w:left w:val="nil"/>
              <w:bottom w:val="nil"/>
              <w:right w:val="nil"/>
            </w:tcBorders>
          </w:tcPr>
          <w:p w:rsidR="001B5D5D" w:rsidRPr="00CB24E4" w:rsidRDefault="001B5D5D" w:rsidP="009300AB">
            <w:pPr>
              <w:jc w:val="both"/>
            </w:pPr>
            <w:r w:rsidRPr="00CB24E4">
              <w:t>Разрешенное использование (назначение):</w:t>
            </w:r>
            <w:r>
              <w:t xml:space="preserve"> магазин.</w:t>
            </w:r>
          </w:p>
        </w:tc>
      </w:tr>
      <w:tr w:rsidR="001B5D5D" w:rsidRPr="00CB24E4" w:rsidTr="009300AB">
        <w:tc>
          <w:tcPr>
            <w:tcW w:w="9570" w:type="dxa"/>
            <w:tcBorders>
              <w:top w:val="nil"/>
              <w:left w:val="nil"/>
              <w:bottom w:val="nil"/>
              <w:right w:val="nil"/>
            </w:tcBorders>
          </w:tcPr>
          <w:p w:rsidR="001B5D5D" w:rsidRPr="00CB24E4" w:rsidRDefault="001B5D5D" w:rsidP="009300AB">
            <w:pPr>
              <w:tabs>
                <w:tab w:val="left" w:pos="7480"/>
              </w:tabs>
              <w:jc w:val="both"/>
            </w:pPr>
            <w:r w:rsidRPr="00CB24E4">
              <w:t>Участок имеет следующие обременения и права третьих лиц: нет</w:t>
            </w:r>
            <w:r>
              <w:t>.</w:t>
            </w:r>
          </w:p>
        </w:tc>
      </w:tr>
      <w:tr w:rsidR="001B5D5D" w:rsidRPr="00CB24E4" w:rsidTr="009300AB">
        <w:tc>
          <w:tcPr>
            <w:tcW w:w="9570" w:type="dxa"/>
            <w:tcBorders>
              <w:top w:val="nil"/>
              <w:left w:val="nil"/>
              <w:bottom w:val="nil"/>
              <w:right w:val="nil"/>
            </w:tcBorders>
          </w:tcPr>
          <w:p w:rsidR="001B5D5D" w:rsidRPr="00CB24E4" w:rsidRDefault="001B5D5D" w:rsidP="009300AB">
            <w:pPr>
              <w:tabs>
                <w:tab w:val="left" w:pos="6760"/>
              </w:tabs>
              <w:jc w:val="both"/>
            </w:pPr>
            <w:r w:rsidRPr="00CB24E4">
              <w:t>Участок имеет следующие ограничения использования: нет</w:t>
            </w:r>
            <w:r>
              <w:t>.</w:t>
            </w:r>
          </w:p>
        </w:tc>
      </w:tr>
    </w:tbl>
    <w:p w:rsidR="001B5D5D" w:rsidRPr="00CB24E4" w:rsidRDefault="001B5D5D" w:rsidP="001B5D5D">
      <w:pPr>
        <w:jc w:val="both"/>
      </w:pPr>
      <w:r w:rsidRPr="00CB24E4">
        <w:t>Приведенное описание участка является окончательным и не может самостоятельно расширяться Арендатором.</w:t>
      </w:r>
    </w:p>
    <w:p w:rsidR="001B5D5D" w:rsidRPr="00CB24E4" w:rsidRDefault="001B5D5D" w:rsidP="001B5D5D">
      <w:pPr>
        <w:jc w:val="center"/>
        <w:rPr>
          <w:b/>
        </w:rPr>
      </w:pPr>
      <w:r w:rsidRPr="00CB24E4">
        <w:rPr>
          <w:b/>
        </w:rPr>
        <w:t>2. Срок действия Договора</w:t>
      </w:r>
    </w:p>
    <w:p w:rsidR="001B5D5D" w:rsidRPr="00CB24E4" w:rsidRDefault="001B5D5D" w:rsidP="001B5D5D">
      <w:pPr>
        <w:pStyle w:val="ConsPlusNonformat"/>
        <w:widowControl/>
        <w:jc w:val="both"/>
        <w:rPr>
          <w:rFonts w:ascii="Times New Roman" w:hAnsi="Times New Roman" w:cs="Times New Roman"/>
        </w:rPr>
      </w:pPr>
      <w:r w:rsidRPr="00CB24E4">
        <w:rPr>
          <w:rFonts w:ascii="Times New Roman" w:hAnsi="Times New Roman" w:cs="Times New Roman"/>
        </w:rPr>
        <w:t xml:space="preserve">2.1. Настоящий договор заключен на 10 лет, считается заключенным </w:t>
      </w:r>
      <w:proofErr w:type="gramStart"/>
      <w:r w:rsidRPr="00CB24E4">
        <w:rPr>
          <w:rFonts w:ascii="Times New Roman" w:hAnsi="Times New Roman" w:cs="Times New Roman"/>
        </w:rPr>
        <w:t>с даты</w:t>
      </w:r>
      <w:proofErr w:type="gramEnd"/>
      <w:r w:rsidRPr="00CB24E4">
        <w:rPr>
          <w:rFonts w:ascii="Times New Roman" w:hAnsi="Times New Roman" w:cs="Times New Roman"/>
        </w:rPr>
        <w:t xml:space="preserve"> государственной регистрации настоящего договора.</w:t>
      </w:r>
    </w:p>
    <w:p w:rsidR="001B5D5D" w:rsidRPr="00CB24E4" w:rsidRDefault="001B5D5D" w:rsidP="001B5D5D">
      <w:pPr>
        <w:jc w:val="both"/>
      </w:pPr>
      <w:r w:rsidRPr="00CB24E4">
        <w:t>2.2. Договор может быть досрочно прекращен (расторгнут) по инициативе одной из Сторон после направления предложения о расторжении другой Стороне, не менее</w:t>
      </w:r>
      <w:proofErr w:type="gramStart"/>
      <w:r w:rsidRPr="00CB24E4">
        <w:t>,</w:t>
      </w:r>
      <w:proofErr w:type="gramEnd"/>
      <w:r w:rsidRPr="00CB24E4">
        <w:t xml:space="preserve"> чем за 30 дней до предполагаемой даты расторжения.</w:t>
      </w:r>
    </w:p>
    <w:p w:rsidR="001B5D5D" w:rsidRPr="00CB24E4" w:rsidRDefault="001B5D5D" w:rsidP="001B5D5D">
      <w:pPr>
        <w:jc w:val="both"/>
      </w:pPr>
      <w:r w:rsidRPr="00CB24E4">
        <w:t>2.3. Расторжение Договора оформляется письменно путем заключения соглашения, включающего основания расторжения Договора. Обязательства по Договору прекращаются с момента заключения указанного соглашения или с момента вступления в законную силу решения суда о расторжении Договора.</w:t>
      </w:r>
    </w:p>
    <w:p w:rsidR="001B5D5D" w:rsidRPr="00CB24E4" w:rsidRDefault="001B5D5D" w:rsidP="001B5D5D">
      <w:pPr>
        <w:autoSpaceDE w:val="0"/>
        <w:autoSpaceDN w:val="0"/>
        <w:adjustRightInd w:val="0"/>
        <w:jc w:val="both"/>
      </w:pPr>
      <w:r w:rsidRPr="00CB24E4">
        <w:t xml:space="preserve">2.4. По требованию арендодателя </w:t>
      </w:r>
      <w:r w:rsidRPr="00CB24E4">
        <w:rPr>
          <w:bCs/>
        </w:rPr>
        <w:t xml:space="preserve">договор аренды может </w:t>
      </w:r>
      <w:proofErr w:type="gramStart"/>
      <w:r w:rsidRPr="00CB24E4">
        <w:rPr>
          <w:bCs/>
        </w:rPr>
        <w:t>быть</w:t>
      </w:r>
      <w:proofErr w:type="gramEnd"/>
      <w:r w:rsidRPr="00CB24E4">
        <w:rPr>
          <w:bCs/>
        </w:rPr>
        <w:t xml:space="preserve"> досрочно расторгнут судом в случаях, когда арендатор:</w:t>
      </w:r>
    </w:p>
    <w:p w:rsidR="001B5D5D" w:rsidRPr="00CB24E4" w:rsidRDefault="001B5D5D" w:rsidP="001B5D5D">
      <w:pPr>
        <w:autoSpaceDE w:val="0"/>
        <w:autoSpaceDN w:val="0"/>
        <w:adjustRightInd w:val="0"/>
        <w:jc w:val="both"/>
        <w:rPr>
          <w:bCs/>
        </w:rPr>
      </w:pPr>
      <w:r w:rsidRPr="00CB24E4">
        <w:rPr>
          <w:bCs/>
        </w:rPr>
        <w:t>2.4.1. пользуется Участком с существенным нарушением условий договора или назначения имущества либо с неоднократными нарушениями;</w:t>
      </w:r>
    </w:p>
    <w:p w:rsidR="001B5D5D" w:rsidRPr="00CB24E4" w:rsidRDefault="001B5D5D" w:rsidP="001B5D5D">
      <w:pPr>
        <w:autoSpaceDE w:val="0"/>
        <w:autoSpaceDN w:val="0"/>
        <w:adjustRightInd w:val="0"/>
        <w:jc w:val="both"/>
        <w:rPr>
          <w:bCs/>
        </w:rPr>
      </w:pPr>
      <w:r w:rsidRPr="00CB24E4">
        <w:rPr>
          <w:bCs/>
        </w:rPr>
        <w:t>2.4.2. существенно ухудшает Участок;</w:t>
      </w:r>
    </w:p>
    <w:p w:rsidR="001B5D5D" w:rsidRPr="00CB24E4" w:rsidRDefault="001B5D5D" w:rsidP="001B5D5D">
      <w:pPr>
        <w:autoSpaceDE w:val="0"/>
        <w:autoSpaceDN w:val="0"/>
        <w:adjustRightInd w:val="0"/>
        <w:jc w:val="both"/>
        <w:rPr>
          <w:bCs/>
        </w:rPr>
      </w:pPr>
      <w:r w:rsidRPr="00CB24E4">
        <w:rPr>
          <w:bCs/>
        </w:rPr>
        <w:t>2.4.3. более двух раз подряд по истечении установленного договором срока платежа не вносит арендную плату;</w:t>
      </w:r>
    </w:p>
    <w:p w:rsidR="001B5D5D" w:rsidRPr="00CB24E4" w:rsidRDefault="001B5D5D" w:rsidP="001B5D5D">
      <w:pPr>
        <w:autoSpaceDE w:val="0"/>
        <w:autoSpaceDN w:val="0"/>
        <w:adjustRightInd w:val="0"/>
        <w:jc w:val="both"/>
        <w:rPr>
          <w:bCs/>
        </w:rPr>
      </w:pPr>
      <w:r w:rsidRPr="00CB24E4">
        <w:rPr>
          <w:bCs/>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w:t>
      </w:r>
    </w:p>
    <w:p w:rsidR="001B5D5D" w:rsidRPr="00CB24E4" w:rsidRDefault="001B5D5D" w:rsidP="001B5D5D">
      <w:pPr>
        <w:autoSpaceDE w:val="0"/>
        <w:autoSpaceDN w:val="0"/>
        <w:adjustRightInd w:val="0"/>
        <w:jc w:val="both"/>
      </w:pPr>
      <w:r w:rsidRPr="00CB24E4">
        <w:t xml:space="preserve">2.5. По требованию арендатора договор аренды может </w:t>
      </w:r>
      <w:proofErr w:type="gramStart"/>
      <w:r w:rsidRPr="00CB24E4">
        <w:t>быть</w:t>
      </w:r>
      <w:proofErr w:type="gramEnd"/>
      <w:r w:rsidRPr="00CB24E4">
        <w:t xml:space="preserve"> досрочно расторгнут судом в случаях, когда:</w:t>
      </w:r>
    </w:p>
    <w:p w:rsidR="001B5D5D" w:rsidRPr="00CB24E4" w:rsidRDefault="001B5D5D" w:rsidP="001B5D5D">
      <w:pPr>
        <w:autoSpaceDE w:val="0"/>
        <w:autoSpaceDN w:val="0"/>
        <w:adjustRightInd w:val="0"/>
        <w:jc w:val="both"/>
      </w:pPr>
      <w:r w:rsidRPr="00CB24E4">
        <w:t>2.5.1. арендодатель не предоставляет Участок в аренду арендатору либо создает препятствия пользованию имуществом в соответствии с условиями договора или назначением имущества;</w:t>
      </w:r>
    </w:p>
    <w:p w:rsidR="001B5D5D" w:rsidRPr="00CB24E4" w:rsidRDefault="001B5D5D" w:rsidP="001B5D5D">
      <w:pPr>
        <w:autoSpaceDE w:val="0"/>
        <w:autoSpaceDN w:val="0"/>
        <w:adjustRightInd w:val="0"/>
        <w:jc w:val="both"/>
      </w:pPr>
      <w:r w:rsidRPr="00CB24E4">
        <w:t>2.5.2. переданный арендатору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Участка;</w:t>
      </w:r>
    </w:p>
    <w:p w:rsidR="001B5D5D" w:rsidRDefault="001B5D5D" w:rsidP="001B5D5D">
      <w:pPr>
        <w:autoSpaceDE w:val="0"/>
        <w:autoSpaceDN w:val="0"/>
        <w:adjustRightInd w:val="0"/>
        <w:jc w:val="both"/>
      </w:pPr>
      <w:r w:rsidRPr="00CB24E4">
        <w:t>2.5.3. Участок в силу обстоятельств, за которые арендатор не отвечают, окажется в состоянии, не пригодном для использования.</w:t>
      </w:r>
    </w:p>
    <w:p w:rsidR="001B5D5D" w:rsidRPr="00CB24E4" w:rsidRDefault="001B5D5D" w:rsidP="001B5D5D">
      <w:pPr>
        <w:autoSpaceDE w:val="0"/>
        <w:autoSpaceDN w:val="0"/>
        <w:adjustRightInd w:val="0"/>
        <w:jc w:val="center"/>
      </w:pPr>
      <w:r w:rsidRPr="00CB24E4">
        <w:rPr>
          <w:b/>
        </w:rPr>
        <w:t>3. Арендная плата</w:t>
      </w:r>
    </w:p>
    <w:p w:rsidR="001B5D5D" w:rsidRPr="00CB24E4" w:rsidRDefault="001B5D5D" w:rsidP="001B5D5D">
      <w:pPr>
        <w:ind w:firstLine="540"/>
        <w:jc w:val="both"/>
      </w:pPr>
      <w:r w:rsidRPr="00CB24E4">
        <w:t>3.1 На основании протокола о результатах аукциона от ____/____/2021 года  годовая арендная плата по результатам проведенного аукциона составляет</w:t>
      </w:r>
      <w:proofErr w:type="gramStart"/>
      <w:r w:rsidRPr="00CB24E4">
        <w:t xml:space="preserve"> __________</w:t>
      </w:r>
      <w:r w:rsidRPr="00CB24E4">
        <w:rPr>
          <w:color w:val="000000"/>
          <w:spacing w:val="2"/>
        </w:rPr>
        <w:t xml:space="preserve"> </w:t>
      </w:r>
      <w:r w:rsidRPr="00CB24E4">
        <w:t xml:space="preserve">(____________________) </w:t>
      </w:r>
      <w:proofErr w:type="gramEnd"/>
      <w:r w:rsidRPr="00CB24E4">
        <w:t>рублей ______ копеек в год, НДС нет. Сумма задатка, внесенная участником аукциона на счет организатора аукциона, засчитывается в счет арендной платы земельного участка. Остальная сумма, подлежащая уплате, перечисляется арендатором на расчётный счёт получателя: УФК по Кировской области (Администрация Фаленского муниципального округ</w:t>
      </w:r>
      <w:proofErr w:type="gramStart"/>
      <w:r w:rsidRPr="00CB24E4">
        <w:t>а(</w:t>
      </w:r>
      <w:proofErr w:type="gramEnd"/>
      <w:r w:rsidRPr="00CB24E4">
        <w:t xml:space="preserve">л/с04403D49930)), </w:t>
      </w:r>
      <w:proofErr w:type="spellStart"/>
      <w:r w:rsidRPr="00CB24E4">
        <w:t>р</w:t>
      </w:r>
      <w:proofErr w:type="spellEnd"/>
      <w:r w:rsidRPr="00CB24E4">
        <w:t xml:space="preserve">/с №03100643000000014000, </w:t>
      </w:r>
      <w:proofErr w:type="spellStart"/>
      <w:r w:rsidRPr="00CB24E4">
        <w:t>кор</w:t>
      </w:r>
      <w:proofErr w:type="spellEnd"/>
      <w:r w:rsidRPr="00CB24E4">
        <w:t xml:space="preserve">/с №40102810345370000033, банк: ОТДЕЛЕНИЕ КИРОВ БАНКА РОССИИ//УФК по Кировской области </w:t>
      </w:r>
      <w:proofErr w:type="gramStart"/>
      <w:r w:rsidRPr="00CB24E4">
        <w:t>г</w:t>
      </w:r>
      <w:proofErr w:type="gramEnd"/>
      <w:r w:rsidRPr="00CB24E4">
        <w:t xml:space="preserve">. </w:t>
      </w:r>
      <w:r w:rsidRPr="00CB24E4">
        <w:lastRenderedPageBreak/>
        <w:t xml:space="preserve">Киров, БИК 013304182, ИНН 4335004300, КПП 433501001, ОКТМО – 33543000, КБК 936 111 05012 14 0000 120. </w:t>
      </w:r>
    </w:p>
    <w:p w:rsidR="001B5D5D" w:rsidRPr="00CB24E4" w:rsidRDefault="001B5D5D" w:rsidP="001B5D5D">
      <w:pPr>
        <w:jc w:val="both"/>
      </w:pPr>
      <w:r w:rsidRPr="00CB24E4">
        <w:t xml:space="preserve">3.1.1. Полная оплата за первый год аренды земельного участка должна быть осуществлена в течение 10 календарных дней со дня подписания договора аренды обеими сторонами, до регистрации права аренды на земельный участок. Обязательство по внесению арендной платы считается исполненным в момент поступления денежных средств на расчетный </w:t>
      </w:r>
      <w:proofErr w:type="gramStart"/>
      <w:r w:rsidRPr="00CB24E4">
        <w:t>счет</w:t>
      </w:r>
      <w:proofErr w:type="gramEnd"/>
      <w:r w:rsidRPr="00CB24E4">
        <w:t xml:space="preserve"> указанный в пункте 3.1 настоящего договора.</w:t>
      </w:r>
    </w:p>
    <w:p w:rsidR="001B5D5D" w:rsidRPr="00CB24E4" w:rsidRDefault="001B5D5D" w:rsidP="001B5D5D">
      <w:pPr>
        <w:jc w:val="both"/>
      </w:pPr>
      <w:r w:rsidRPr="00CB24E4">
        <w:t>3.1.2. За последующие годы арендная плата перечисляется арендатором ежеквартально равными частями, рассчитанными относительно размера ежегодной арендной платы (15.03;  15.06;  15.09;  15.12.) текущего года.</w:t>
      </w:r>
    </w:p>
    <w:p w:rsidR="001B5D5D" w:rsidRPr="00CB24E4" w:rsidRDefault="001B5D5D" w:rsidP="001B5D5D">
      <w:pPr>
        <w:jc w:val="both"/>
      </w:pPr>
      <w:r w:rsidRPr="00CB24E4">
        <w:t xml:space="preserve">3.2. Арендные платежи начинают исчисляться   </w:t>
      </w:r>
      <w:proofErr w:type="gramStart"/>
      <w:r w:rsidRPr="00CB24E4">
        <w:t>с  даты подписания</w:t>
      </w:r>
      <w:proofErr w:type="gramEnd"/>
      <w:r w:rsidRPr="00CB24E4">
        <w:t xml:space="preserve"> настоящего договора.</w:t>
      </w:r>
    </w:p>
    <w:p w:rsidR="001B5D5D" w:rsidRPr="00CB24E4" w:rsidRDefault="001B5D5D" w:rsidP="001B5D5D">
      <w:pPr>
        <w:jc w:val="both"/>
      </w:pPr>
      <w:r w:rsidRPr="00CB24E4">
        <w:t xml:space="preserve">3.3. Арендатор перечисляет арендную плату платежным поручением с указанием номера договора и периода платежа. </w:t>
      </w:r>
    </w:p>
    <w:p w:rsidR="001B5D5D" w:rsidRPr="00CB24E4" w:rsidRDefault="001B5D5D" w:rsidP="001B5D5D">
      <w:pPr>
        <w:jc w:val="both"/>
      </w:pPr>
      <w:r w:rsidRPr="00CB24E4">
        <w:t xml:space="preserve">3.4. Арендатор обязуется вносить ежегодную плату в размере: согласно п.3.1 данного договора. </w:t>
      </w:r>
    </w:p>
    <w:p w:rsidR="001B5D5D" w:rsidRPr="00CB24E4" w:rsidRDefault="001B5D5D" w:rsidP="001B5D5D">
      <w:pPr>
        <w:jc w:val="both"/>
        <w:rPr>
          <w:b/>
        </w:rPr>
      </w:pPr>
      <w:r w:rsidRPr="00CB24E4">
        <w:rPr>
          <w:b/>
        </w:rPr>
        <w:t>3.5. В случае невнесения арендной платы в установленный Договором срок Арендатор уплачивает Арендодателю неустойку (пеню) за каждый день просрочки в размере 0,1 % от размера платежа, подлежащего оплате за соответствующий расчетный период.</w:t>
      </w:r>
    </w:p>
    <w:p w:rsidR="001B5D5D" w:rsidRPr="00CB24E4" w:rsidRDefault="001B5D5D" w:rsidP="001B5D5D">
      <w:pPr>
        <w:jc w:val="both"/>
        <w:rPr>
          <w:b/>
        </w:rPr>
      </w:pPr>
      <w:r w:rsidRPr="00CB24E4">
        <w:rPr>
          <w:b/>
        </w:rPr>
        <w:t xml:space="preserve">3.6.  </w:t>
      </w:r>
      <w:proofErr w:type="gramStart"/>
      <w:r w:rsidRPr="00CB24E4">
        <w:rPr>
          <w:b/>
        </w:rPr>
        <w:t>При недостаточности денежных средств, поступивших от Арендатора или третьих лиц в счет уплаты обязательств по договору, Арендодатель вправе независимо от назначения платежа, указанного в соответствующем расчетном документе, направить сумму, недостаточную для исполнения всех обязательств Арендатора, в первую очередь – на уплату пени за несвоевременное исполнение обязательств по Договору, во вторую очередь на оплату арендных платежей.</w:t>
      </w:r>
      <w:proofErr w:type="gramEnd"/>
    </w:p>
    <w:p w:rsidR="001B5D5D" w:rsidRPr="00CB24E4" w:rsidRDefault="001B5D5D" w:rsidP="001B5D5D">
      <w:pPr>
        <w:jc w:val="center"/>
        <w:rPr>
          <w:b/>
        </w:rPr>
      </w:pPr>
      <w:r w:rsidRPr="00CB24E4">
        <w:rPr>
          <w:b/>
        </w:rPr>
        <w:t>4. Права и обязанности сторон</w:t>
      </w:r>
    </w:p>
    <w:p w:rsidR="001B5D5D" w:rsidRPr="00CB24E4" w:rsidRDefault="001B5D5D" w:rsidP="001B5D5D">
      <w:pPr>
        <w:jc w:val="both"/>
      </w:pPr>
      <w:r w:rsidRPr="00CB24E4">
        <w:t>4.1. Арендодатель имеет право:</w:t>
      </w:r>
    </w:p>
    <w:p w:rsidR="001B5D5D" w:rsidRPr="00CB24E4" w:rsidRDefault="001B5D5D" w:rsidP="001B5D5D">
      <w:pPr>
        <w:jc w:val="both"/>
      </w:pPr>
      <w:r w:rsidRPr="00CB24E4">
        <w:t>4.1.1. вносить по согласованию с Арендатором в договор необходимые изменения и уточнения в случае изменения законодательства;</w:t>
      </w:r>
    </w:p>
    <w:p w:rsidR="001B5D5D" w:rsidRPr="00CB24E4" w:rsidRDefault="001B5D5D" w:rsidP="001B5D5D">
      <w:pPr>
        <w:jc w:val="both"/>
      </w:pPr>
      <w:r w:rsidRPr="00CB24E4">
        <w:t>4.1.2. приостанавливать работы, ведущиеся Арендатором с нарушением условий Договора;</w:t>
      </w:r>
    </w:p>
    <w:p w:rsidR="001B5D5D" w:rsidRPr="00CB24E4" w:rsidRDefault="001B5D5D" w:rsidP="001B5D5D">
      <w:pPr>
        <w:jc w:val="both"/>
      </w:pPr>
      <w:r w:rsidRPr="00CB24E4">
        <w:t>4.1.3. беспрепятственного доступа на территорию Участка с целью контроля  его использования в соответствии с условиями Договора;</w:t>
      </w:r>
    </w:p>
    <w:p w:rsidR="001B5D5D" w:rsidRPr="00CB24E4" w:rsidRDefault="001B5D5D" w:rsidP="001B5D5D">
      <w:pPr>
        <w:jc w:val="both"/>
      </w:pPr>
      <w:r w:rsidRPr="00CB24E4">
        <w:t>4.1.4. требовать возмещения убытков, причиненных ухудшением качества земель в результате деятельности Арендатора;</w:t>
      </w:r>
    </w:p>
    <w:p w:rsidR="001B5D5D" w:rsidRPr="00CB24E4" w:rsidRDefault="001B5D5D" w:rsidP="001B5D5D">
      <w:pPr>
        <w:jc w:val="both"/>
      </w:pPr>
      <w:r w:rsidRPr="00CB24E4">
        <w:t>4.2. Арендодатель обязан:</w:t>
      </w:r>
    </w:p>
    <w:p w:rsidR="001B5D5D" w:rsidRPr="00CB24E4" w:rsidRDefault="001B5D5D" w:rsidP="001B5D5D">
      <w:pPr>
        <w:jc w:val="both"/>
      </w:pPr>
      <w:r w:rsidRPr="00CB24E4">
        <w:t>4.2.1. передать Участок Арендатору на основании передаточного акта в 3-хдневный срок с момента заключения настоящего договора;</w:t>
      </w:r>
    </w:p>
    <w:p w:rsidR="001B5D5D" w:rsidRPr="00CB24E4" w:rsidRDefault="001B5D5D" w:rsidP="001B5D5D">
      <w:pPr>
        <w:jc w:val="both"/>
      </w:pPr>
      <w:r w:rsidRPr="00CB24E4">
        <w:t xml:space="preserve">4.2.2. предупредить Арендатора </w:t>
      </w:r>
      <w:proofErr w:type="gramStart"/>
      <w:r w:rsidRPr="00CB24E4">
        <w:t>о</w:t>
      </w:r>
      <w:proofErr w:type="gramEnd"/>
      <w:r w:rsidRPr="00CB24E4">
        <w:t xml:space="preserve"> всех известных ему недостатках Участка до заключения Договора;</w:t>
      </w:r>
    </w:p>
    <w:p w:rsidR="001B5D5D" w:rsidRPr="00CB24E4" w:rsidRDefault="001B5D5D" w:rsidP="001B5D5D">
      <w:pPr>
        <w:jc w:val="both"/>
      </w:pPr>
      <w:r w:rsidRPr="00CB24E4">
        <w:t>4.2.3. передать Участок в состоянии, пригодном для его использования в соответствии с целевым назначением;</w:t>
      </w:r>
    </w:p>
    <w:p w:rsidR="001B5D5D" w:rsidRPr="00CB24E4" w:rsidRDefault="001B5D5D" w:rsidP="001B5D5D">
      <w:pPr>
        <w:jc w:val="both"/>
      </w:pPr>
      <w:r w:rsidRPr="00CB24E4">
        <w:t>4.2.4. передать Участок, не состоящий под арестом (запрещением) и свободным от любых имущественных прав и претензий третьих лиц, о которых в момент заключения Договора Арендодатель не мог не знать;</w:t>
      </w:r>
    </w:p>
    <w:p w:rsidR="001B5D5D" w:rsidRPr="00CB24E4" w:rsidRDefault="001B5D5D" w:rsidP="001B5D5D">
      <w:pPr>
        <w:jc w:val="both"/>
      </w:pPr>
      <w:r w:rsidRPr="00CB24E4">
        <w:t>4.2.5. не уклоняться от подписания передаточного акта;</w:t>
      </w:r>
    </w:p>
    <w:p w:rsidR="001B5D5D" w:rsidRPr="00CB24E4" w:rsidRDefault="001B5D5D" w:rsidP="001B5D5D">
      <w:pPr>
        <w:jc w:val="both"/>
      </w:pPr>
      <w:r w:rsidRPr="00CB24E4">
        <w:t>4.2.6. не вмешиваться в хозяйственную деятельность Арендатора, если она не противоречит условиям Договора и требованиям природоохранного законодательства.</w:t>
      </w:r>
    </w:p>
    <w:p w:rsidR="001B5D5D" w:rsidRPr="00CB24E4" w:rsidRDefault="001B5D5D" w:rsidP="001B5D5D">
      <w:pPr>
        <w:jc w:val="both"/>
      </w:pPr>
      <w:r w:rsidRPr="00CB24E4">
        <w:t>4.3. Арендатор имеет право:</w:t>
      </w:r>
    </w:p>
    <w:p w:rsidR="001B5D5D" w:rsidRPr="00CB24E4" w:rsidRDefault="001B5D5D" w:rsidP="001B5D5D">
      <w:pPr>
        <w:jc w:val="both"/>
        <w:rPr>
          <w:color w:val="000000"/>
        </w:rPr>
      </w:pPr>
      <w:r w:rsidRPr="00CB24E4">
        <w:t xml:space="preserve">4.3.1. </w:t>
      </w:r>
      <w:r w:rsidRPr="00CB24E4">
        <w:rPr>
          <w:color w:val="000000"/>
        </w:rPr>
        <w:t>использовать Участок на условиях, установленных Договором.</w:t>
      </w:r>
    </w:p>
    <w:p w:rsidR="001B5D5D" w:rsidRPr="00CB24E4" w:rsidRDefault="001B5D5D" w:rsidP="001B5D5D">
      <w:pPr>
        <w:widowControl w:val="0"/>
        <w:shd w:val="clear" w:color="auto" w:fill="FFFFFF"/>
        <w:tabs>
          <w:tab w:val="left" w:pos="955"/>
        </w:tabs>
        <w:suppressAutoHyphens/>
        <w:autoSpaceDE w:val="0"/>
        <w:jc w:val="both"/>
      </w:pPr>
      <w:r w:rsidRPr="00CB24E4">
        <w:rPr>
          <w:color w:val="000000"/>
        </w:rPr>
        <w:t>4.3.2. п</w:t>
      </w:r>
      <w:r w:rsidRPr="00CB24E4">
        <w:t>ри необходимости за свой счет произвести вынос поворотных точек границ земельного участка в натуру.</w:t>
      </w:r>
    </w:p>
    <w:p w:rsidR="001B5D5D" w:rsidRPr="00CB24E4" w:rsidRDefault="001B5D5D" w:rsidP="001B5D5D">
      <w:pPr>
        <w:jc w:val="both"/>
      </w:pPr>
      <w:r w:rsidRPr="00CB24E4">
        <w:t>4.4. Арендатор обязан:</w:t>
      </w:r>
    </w:p>
    <w:p w:rsidR="001B5D5D" w:rsidRPr="00CB24E4" w:rsidRDefault="001B5D5D" w:rsidP="001B5D5D">
      <w:pPr>
        <w:jc w:val="both"/>
      </w:pPr>
      <w:r w:rsidRPr="00CB24E4">
        <w:t>4.4.1. использовать Участок в соответствии с его целевым назначением и разрешенным использованием, установленным в п. 1.2. Договора, способами, которые не должны наносить вред окружающей среде, в т.ч. как природному объекту;</w:t>
      </w:r>
    </w:p>
    <w:p w:rsidR="001B5D5D" w:rsidRPr="00CB24E4" w:rsidRDefault="001B5D5D" w:rsidP="001B5D5D">
      <w:pPr>
        <w:jc w:val="both"/>
      </w:pPr>
      <w:r w:rsidRPr="00CB24E4">
        <w:t>4.4.2. вносить арендную плату в размере, порядки и сроки, установленные разделом 3 Договора;</w:t>
      </w:r>
    </w:p>
    <w:p w:rsidR="001B5D5D" w:rsidRPr="00CB24E4" w:rsidRDefault="001B5D5D" w:rsidP="001B5D5D">
      <w:pPr>
        <w:jc w:val="both"/>
      </w:pPr>
      <w:r w:rsidRPr="00CB24E4">
        <w:t>4.4.3. сохранять межевые, геодезические и другие специальные знаки, установленные на Участке;</w:t>
      </w:r>
    </w:p>
    <w:p w:rsidR="001B5D5D" w:rsidRPr="00CB24E4" w:rsidRDefault="001B5D5D" w:rsidP="001B5D5D">
      <w:pPr>
        <w:jc w:val="both"/>
      </w:pPr>
      <w:r w:rsidRPr="00CB24E4">
        <w:t>4.4.4. не препятствовать доступу Арендодателя на территорию Участка с целью контроля  его использованием в соответствии с условиями Договора;</w:t>
      </w:r>
    </w:p>
    <w:p w:rsidR="001B5D5D" w:rsidRPr="00CB24E4" w:rsidRDefault="001B5D5D" w:rsidP="001B5D5D">
      <w:pPr>
        <w:jc w:val="both"/>
      </w:pPr>
      <w:r w:rsidRPr="00CB24E4">
        <w:t>4.4.5. в случае изменения адреса или иных реквизитов, в 10-тидневный срок со дня их изменения, направлять Арендодателю письменное уведомление об этом. В противном случае все извещения, уведомления и другие документы, направленные Арендатору по реквизитам, указанным в Договоре, считаются вручёнными Арендатору.</w:t>
      </w:r>
    </w:p>
    <w:p w:rsidR="001B5D5D" w:rsidRPr="00CB24E4" w:rsidRDefault="001B5D5D" w:rsidP="001B5D5D">
      <w:pPr>
        <w:jc w:val="both"/>
      </w:pPr>
      <w:r w:rsidRPr="00CB24E4">
        <w:t xml:space="preserve">4.4.6. после окончания срока Договора привести Участок в состояние, пригодное для его дальнейшего использования по целевому назначению и передать его по акту приема-передачи Арендодателю </w:t>
      </w:r>
      <w:r w:rsidRPr="00CB24E4">
        <w:rPr>
          <w:color w:val="000000"/>
        </w:rPr>
        <w:t>в состоянии не хуже первоначального</w:t>
      </w:r>
      <w:r w:rsidRPr="00CB24E4">
        <w:t>.</w:t>
      </w:r>
    </w:p>
    <w:p w:rsidR="001B5D5D" w:rsidRPr="00CB24E4" w:rsidRDefault="001B5D5D" w:rsidP="001B5D5D">
      <w:pPr>
        <w:jc w:val="both"/>
        <w:rPr>
          <w:b/>
        </w:rPr>
      </w:pPr>
      <w:r w:rsidRPr="00CB24E4">
        <w:t>4.5. Арендодатель и Арендатор имеют иные права,  исполняют иные обязанности, установленные законодательством РФ.</w:t>
      </w:r>
      <w:r w:rsidRPr="00CB24E4">
        <w:rPr>
          <w:b/>
        </w:rPr>
        <w:t xml:space="preserve"> </w:t>
      </w:r>
    </w:p>
    <w:p w:rsidR="001B5D5D" w:rsidRPr="00CB24E4" w:rsidRDefault="001B5D5D" w:rsidP="001B5D5D">
      <w:pPr>
        <w:jc w:val="center"/>
        <w:rPr>
          <w:b/>
        </w:rPr>
      </w:pPr>
      <w:r w:rsidRPr="00CB24E4">
        <w:rPr>
          <w:b/>
        </w:rPr>
        <w:t>5. Субаренда</w:t>
      </w:r>
    </w:p>
    <w:p w:rsidR="001B5D5D" w:rsidRPr="00CB24E4" w:rsidRDefault="001B5D5D" w:rsidP="001B5D5D">
      <w:pPr>
        <w:autoSpaceDE w:val="0"/>
        <w:autoSpaceDN w:val="0"/>
        <w:adjustRightInd w:val="0"/>
        <w:jc w:val="both"/>
      </w:pPr>
      <w:r w:rsidRPr="00CB24E4">
        <w:lastRenderedPageBreak/>
        <w:t>5.1. Арендатор вправе передавать арендуемый земельный участок в субаренду, а также вносить изменения в уже существующие договоры субаренды в части уменьшения или увеличения площади переданного в субаренду земельного участка при условии письменного уведомления арендодателя.</w:t>
      </w:r>
    </w:p>
    <w:p w:rsidR="001B5D5D" w:rsidRPr="00CB24E4" w:rsidRDefault="001B5D5D" w:rsidP="001B5D5D">
      <w:pPr>
        <w:jc w:val="both"/>
      </w:pPr>
      <w:r w:rsidRPr="00CB24E4">
        <w:t>5.2. Договор субаренды подлежит обязательному учету у Арендодателя.</w:t>
      </w:r>
    </w:p>
    <w:p w:rsidR="001B5D5D" w:rsidRPr="00CB24E4" w:rsidRDefault="001B5D5D" w:rsidP="001B5D5D">
      <w:pPr>
        <w:jc w:val="both"/>
      </w:pPr>
      <w:r w:rsidRPr="00CB24E4">
        <w:t>5.3. Срок действия договора субаренды не может превышать срока действия настоящего Договора.</w:t>
      </w:r>
    </w:p>
    <w:p w:rsidR="001B5D5D" w:rsidRPr="00CB24E4" w:rsidRDefault="001B5D5D" w:rsidP="001B5D5D">
      <w:pPr>
        <w:jc w:val="both"/>
      </w:pPr>
      <w:r w:rsidRPr="00CB24E4">
        <w:t>5.4. При досрочном расторжении настоящего Договора договор субаренды прекращает свое действие.</w:t>
      </w:r>
    </w:p>
    <w:p w:rsidR="001B5D5D" w:rsidRPr="00CB24E4" w:rsidRDefault="001B5D5D" w:rsidP="001B5D5D">
      <w:pPr>
        <w:jc w:val="both"/>
      </w:pPr>
      <w:r w:rsidRPr="00CB24E4">
        <w:t>5.5. Арендатор обязан письменно уведомить Арендодателя о досрочном расторжении договора субаренды.</w:t>
      </w:r>
    </w:p>
    <w:p w:rsidR="001B5D5D" w:rsidRPr="00CB24E4" w:rsidRDefault="001B5D5D" w:rsidP="001B5D5D">
      <w:pPr>
        <w:jc w:val="center"/>
        <w:rPr>
          <w:b/>
        </w:rPr>
      </w:pPr>
      <w:r w:rsidRPr="00CB24E4">
        <w:rPr>
          <w:b/>
        </w:rPr>
        <w:t>6. Ответственность сторон</w:t>
      </w:r>
    </w:p>
    <w:p w:rsidR="001B5D5D" w:rsidRPr="00CB24E4" w:rsidRDefault="001B5D5D" w:rsidP="001B5D5D">
      <w:pPr>
        <w:jc w:val="both"/>
      </w:pPr>
      <w:r w:rsidRPr="00CB24E4">
        <w:t>6.1. За неисполнение или ненадлежащее исполнение условий Договора виновная Сторона несет ответственность, предусмотренную действующим законодательством и настоящим Договором.</w:t>
      </w:r>
    </w:p>
    <w:p w:rsidR="001B5D5D" w:rsidRPr="00CB24E4" w:rsidRDefault="001B5D5D" w:rsidP="001B5D5D">
      <w:pPr>
        <w:jc w:val="both"/>
      </w:pPr>
      <w:r w:rsidRPr="00CB24E4">
        <w:t>6.2.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РФ.</w:t>
      </w:r>
    </w:p>
    <w:p w:rsidR="001B5D5D" w:rsidRPr="00CB24E4" w:rsidRDefault="001B5D5D" w:rsidP="001B5D5D">
      <w:pPr>
        <w:jc w:val="center"/>
        <w:rPr>
          <w:b/>
        </w:rPr>
      </w:pPr>
      <w:r w:rsidRPr="00CB24E4">
        <w:rPr>
          <w:b/>
        </w:rPr>
        <w:t>7. Разрешение споров</w:t>
      </w:r>
    </w:p>
    <w:p w:rsidR="001B5D5D" w:rsidRPr="00CB24E4" w:rsidRDefault="001B5D5D" w:rsidP="001B5D5D">
      <w:pPr>
        <w:jc w:val="both"/>
      </w:pPr>
      <w:r w:rsidRPr="00CB24E4">
        <w:t>7.1. Споры, возникающие при исполнении Договора, разрешаются по соглашению между Сторонами.</w:t>
      </w:r>
    </w:p>
    <w:p w:rsidR="001B5D5D" w:rsidRPr="00CB24E4" w:rsidRDefault="001B5D5D" w:rsidP="001B5D5D">
      <w:pPr>
        <w:jc w:val="both"/>
      </w:pPr>
      <w:r w:rsidRPr="00CB24E4">
        <w:t>7.2. При невозможности достижения соглашения, между Сторонами возникшие споры разрешаются в судебном порядке в соответствии с законодательством РФ.</w:t>
      </w:r>
    </w:p>
    <w:p w:rsidR="001B5D5D" w:rsidRPr="00CB24E4" w:rsidRDefault="001B5D5D" w:rsidP="001B5D5D">
      <w:pPr>
        <w:jc w:val="center"/>
        <w:rPr>
          <w:b/>
        </w:rPr>
      </w:pPr>
      <w:r w:rsidRPr="00CB24E4">
        <w:rPr>
          <w:b/>
        </w:rPr>
        <w:t>8. Заключительные положения</w:t>
      </w:r>
    </w:p>
    <w:p w:rsidR="001B5D5D" w:rsidRPr="00CB24E4" w:rsidRDefault="001B5D5D" w:rsidP="001B5D5D">
      <w:pPr>
        <w:jc w:val="both"/>
      </w:pPr>
      <w:r w:rsidRPr="00CB24E4">
        <w:t>8.1. Право аренды у Арендатора возникает с момента подписания настоящего  договора и подлежит государственной регистрации. Условия настоящего Договора распространяются  на отношения, возникшие между сторонами, с момента подписания акта приема-передачи объекта.</w:t>
      </w:r>
    </w:p>
    <w:p w:rsidR="001B5D5D" w:rsidRPr="00CB24E4" w:rsidRDefault="001B5D5D" w:rsidP="001B5D5D">
      <w:pPr>
        <w:jc w:val="both"/>
      </w:pPr>
      <w:r w:rsidRPr="00CB24E4">
        <w:t>8.2. Договор составлен в трех экземплярах, имеющих равную юридическую силу. Первый экземпляр передан Арендатору, второй – Арендодателю, третий – Управлению федеральной службы государственной регистрации, кадастра и картографии по Кировской области.</w:t>
      </w:r>
    </w:p>
    <w:p w:rsidR="001B5D5D" w:rsidRPr="00CB24E4" w:rsidRDefault="001B5D5D" w:rsidP="001B5D5D">
      <w:pPr>
        <w:jc w:val="both"/>
      </w:pPr>
      <w:r w:rsidRPr="00CB24E4">
        <w:t>8.3. Настоящий договор по соглашению сторон является актом приема-передачи земельного участка.</w:t>
      </w:r>
    </w:p>
    <w:p w:rsidR="001B5D5D" w:rsidRPr="00CB24E4" w:rsidRDefault="001B5D5D" w:rsidP="001B5D5D">
      <w:pPr>
        <w:ind w:left="360" w:firstLine="348"/>
        <w:jc w:val="center"/>
        <w:rPr>
          <w:b/>
        </w:rPr>
      </w:pPr>
      <w:r w:rsidRPr="00CB24E4">
        <w:rPr>
          <w:b/>
        </w:rPr>
        <w:t>9. Юридические адреса и подписи сторон:</w:t>
      </w:r>
    </w:p>
    <w:tbl>
      <w:tblPr>
        <w:tblW w:w="9468" w:type="dxa"/>
        <w:tblLayout w:type="fixed"/>
        <w:tblLook w:val="01E0"/>
      </w:tblPr>
      <w:tblGrid>
        <w:gridCol w:w="4608"/>
        <w:gridCol w:w="4860"/>
      </w:tblGrid>
      <w:tr w:rsidR="001B5D5D" w:rsidRPr="00CB24E4" w:rsidTr="009300AB">
        <w:trPr>
          <w:trHeight w:val="1451"/>
        </w:trPr>
        <w:tc>
          <w:tcPr>
            <w:tcW w:w="4608" w:type="dxa"/>
          </w:tcPr>
          <w:p w:rsidR="001B5D5D" w:rsidRPr="00CB24E4" w:rsidRDefault="001B5D5D" w:rsidP="009300AB">
            <w:r w:rsidRPr="00CB24E4">
              <w:t>Арендодатель:</w:t>
            </w:r>
          </w:p>
          <w:p w:rsidR="001B5D5D" w:rsidRPr="00CB24E4" w:rsidRDefault="001B5D5D" w:rsidP="009300AB"/>
          <w:p w:rsidR="001B5D5D" w:rsidRPr="00CB24E4" w:rsidRDefault="001B5D5D" w:rsidP="009300AB">
            <w:r w:rsidRPr="00CB24E4">
              <w:t>Администрация Фаленского муниципального округа Кировской области</w:t>
            </w:r>
          </w:p>
          <w:p w:rsidR="001B5D5D" w:rsidRPr="00CB24E4" w:rsidRDefault="001B5D5D" w:rsidP="009300AB"/>
          <w:p w:rsidR="001B5D5D" w:rsidRPr="00CB24E4" w:rsidRDefault="001B5D5D" w:rsidP="009300AB">
            <w:r w:rsidRPr="00CB24E4">
              <w:t>Юридический/ почтовый адрес: 612500,</w:t>
            </w:r>
          </w:p>
          <w:p w:rsidR="001B5D5D" w:rsidRPr="00CB24E4" w:rsidRDefault="001B5D5D" w:rsidP="009300AB">
            <w:r w:rsidRPr="00CB24E4">
              <w:t xml:space="preserve">Кировская область, Фаленский район,  </w:t>
            </w:r>
            <w:proofErr w:type="spellStart"/>
            <w:r w:rsidRPr="00CB24E4">
              <w:t>пгт</w:t>
            </w:r>
            <w:proofErr w:type="gramStart"/>
            <w:r w:rsidRPr="00CB24E4">
              <w:t>.Ф</w:t>
            </w:r>
            <w:proofErr w:type="gramEnd"/>
            <w:r w:rsidRPr="00CB24E4">
              <w:t>аленки</w:t>
            </w:r>
            <w:proofErr w:type="spellEnd"/>
            <w:r w:rsidRPr="00CB24E4">
              <w:t>, ул.Свободы, 65</w:t>
            </w:r>
          </w:p>
        </w:tc>
        <w:tc>
          <w:tcPr>
            <w:tcW w:w="4860" w:type="dxa"/>
            <w:vMerge w:val="restart"/>
          </w:tcPr>
          <w:p w:rsidR="001B5D5D" w:rsidRPr="00CB24E4" w:rsidRDefault="001B5D5D" w:rsidP="009300AB">
            <w:r w:rsidRPr="00CB24E4">
              <w:t xml:space="preserve">Арендатор: </w:t>
            </w:r>
          </w:p>
          <w:p w:rsidR="001B5D5D" w:rsidRPr="00CB24E4" w:rsidRDefault="001B5D5D" w:rsidP="009300AB"/>
          <w:p w:rsidR="001B5D5D" w:rsidRPr="00CB24E4" w:rsidRDefault="001B5D5D" w:rsidP="009300AB"/>
        </w:tc>
      </w:tr>
      <w:tr w:rsidR="001B5D5D" w:rsidRPr="00CB24E4" w:rsidTr="009300AB">
        <w:trPr>
          <w:trHeight w:val="366"/>
        </w:trPr>
        <w:tc>
          <w:tcPr>
            <w:tcW w:w="4608" w:type="dxa"/>
          </w:tcPr>
          <w:p w:rsidR="001B5D5D" w:rsidRPr="00CB24E4" w:rsidRDefault="001B5D5D" w:rsidP="009300AB">
            <w:r w:rsidRPr="00CB24E4">
              <w:t xml:space="preserve">Реквизиты: ИНН 4335004300, </w:t>
            </w:r>
          </w:p>
          <w:p w:rsidR="001B5D5D" w:rsidRPr="00CB24E4" w:rsidRDefault="001B5D5D" w:rsidP="009300AB">
            <w:r w:rsidRPr="00CB24E4">
              <w:t>ОГРН 1204300011079, КПП 433501001</w:t>
            </w:r>
          </w:p>
        </w:tc>
        <w:tc>
          <w:tcPr>
            <w:tcW w:w="4860" w:type="dxa"/>
            <w:vMerge/>
          </w:tcPr>
          <w:p w:rsidR="001B5D5D" w:rsidRPr="00CB24E4" w:rsidRDefault="001B5D5D" w:rsidP="009300AB"/>
        </w:tc>
      </w:tr>
    </w:tbl>
    <w:p w:rsidR="001B5D5D" w:rsidRPr="00CB24E4" w:rsidRDefault="001B5D5D" w:rsidP="001B5D5D">
      <w:pPr>
        <w:ind w:firstLine="708"/>
        <w:jc w:val="both"/>
      </w:pPr>
    </w:p>
    <w:tbl>
      <w:tblPr>
        <w:tblW w:w="9468" w:type="dxa"/>
        <w:tblLook w:val="01E0"/>
      </w:tblPr>
      <w:tblGrid>
        <w:gridCol w:w="4608"/>
        <w:gridCol w:w="4860"/>
      </w:tblGrid>
      <w:tr w:rsidR="001B5D5D" w:rsidRPr="00CB24E4" w:rsidTr="009300AB">
        <w:trPr>
          <w:trHeight w:val="301"/>
        </w:trPr>
        <w:tc>
          <w:tcPr>
            <w:tcW w:w="4608" w:type="dxa"/>
          </w:tcPr>
          <w:p w:rsidR="001B5D5D" w:rsidRPr="00CB24E4" w:rsidRDefault="001B5D5D" w:rsidP="009300AB">
            <w:pPr>
              <w:jc w:val="both"/>
            </w:pPr>
          </w:p>
        </w:tc>
        <w:tc>
          <w:tcPr>
            <w:tcW w:w="4860" w:type="dxa"/>
          </w:tcPr>
          <w:p w:rsidR="001B5D5D" w:rsidRPr="00CB24E4" w:rsidRDefault="001B5D5D" w:rsidP="009300AB">
            <w:pPr>
              <w:jc w:val="both"/>
            </w:pPr>
          </w:p>
        </w:tc>
      </w:tr>
      <w:tr w:rsidR="001B5D5D" w:rsidRPr="00CB24E4" w:rsidTr="009300AB">
        <w:trPr>
          <w:trHeight w:val="301"/>
        </w:trPr>
        <w:tc>
          <w:tcPr>
            <w:tcW w:w="4608" w:type="dxa"/>
          </w:tcPr>
          <w:p w:rsidR="001B5D5D" w:rsidRPr="00CB24E4" w:rsidRDefault="001B5D5D" w:rsidP="009300AB">
            <w:pPr>
              <w:jc w:val="both"/>
            </w:pPr>
            <w:r w:rsidRPr="00CB24E4">
              <w:t>__________________                 (________________)</w:t>
            </w:r>
          </w:p>
        </w:tc>
        <w:tc>
          <w:tcPr>
            <w:tcW w:w="4860" w:type="dxa"/>
          </w:tcPr>
          <w:p w:rsidR="001B5D5D" w:rsidRPr="00CB24E4" w:rsidRDefault="001B5D5D" w:rsidP="009300AB">
            <w:pPr>
              <w:jc w:val="both"/>
            </w:pPr>
            <w:r w:rsidRPr="00CB24E4">
              <w:t>__________________                       (_______________)</w:t>
            </w:r>
          </w:p>
        </w:tc>
      </w:tr>
      <w:tr w:rsidR="001B5D5D" w:rsidRPr="00CB24E4" w:rsidTr="009300AB">
        <w:trPr>
          <w:trHeight w:val="301"/>
        </w:trPr>
        <w:tc>
          <w:tcPr>
            <w:tcW w:w="4608" w:type="dxa"/>
          </w:tcPr>
          <w:p w:rsidR="001B5D5D" w:rsidRPr="00CB24E4" w:rsidRDefault="001B5D5D" w:rsidP="009300AB">
            <w:pPr>
              <w:jc w:val="both"/>
            </w:pPr>
            <w:r w:rsidRPr="00CB24E4">
              <w:t>«____»________________2021 г</w:t>
            </w:r>
          </w:p>
        </w:tc>
        <w:tc>
          <w:tcPr>
            <w:tcW w:w="4860" w:type="dxa"/>
          </w:tcPr>
          <w:p w:rsidR="001B5D5D" w:rsidRPr="00CB24E4" w:rsidRDefault="001B5D5D" w:rsidP="009300AB">
            <w:pPr>
              <w:jc w:val="both"/>
            </w:pPr>
            <w:r w:rsidRPr="00CB24E4">
              <w:t>«____»________________2021 г</w:t>
            </w:r>
          </w:p>
        </w:tc>
      </w:tr>
    </w:tbl>
    <w:p w:rsidR="001B5D5D" w:rsidRDefault="001B5D5D" w:rsidP="001B5D5D">
      <w:r w:rsidRPr="00CB24E4">
        <w:t xml:space="preserve">МП                                                                                     </w:t>
      </w:r>
    </w:p>
    <w:p w:rsidR="001B5D5D" w:rsidRDefault="001B5D5D" w:rsidP="001B5D5D">
      <w:pPr>
        <w:keepNext/>
        <w:jc w:val="right"/>
        <w:outlineLvl w:val="1"/>
        <w:rPr>
          <w:b/>
          <w:color w:val="000000"/>
          <w:sz w:val="24"/>
        </w:rPr>
      </w:pPr>
    </w:p>
    <w:p w:rsidR="001B5D5D" w:rsidRDefault="001B5D5D" w:rsidP="001B5D5D">
      <w:pPr>
        <w:pStyle w:val="a3"/>
        <w:jc w:val="both"/>
        <w:rPr>
          <w:color w:val="FF0000"/>
        </w:rPr>
      </w:pPr>
    </w:p>
    <w:p w:rsidR="001B5D5D" w:rsidRDefault="001B5D5D" w:rsidP="001B5D5D">
      <w:pPr>
        <w:pStyle w:val="a3"/>
        <w:jc w:val="both"/>
        <w:rPr>
          <w:color w:val="FF0000"/>
        </w:rPr>
      </w:pPr>
    </w:p>
    <w:p w:rsidR="001B5D5D" w:rsidRDefault="001B5D5D" w:rsidP="001B5D5D">
      <w:pPr>
        <w:pStyle w:val="a3"/>
        <w:jc w:val="both"/>
        <w:rPr>
          <w:color w:val="FF0000"/>
        </w:rPr>
      </w:pPr>
    </w:p>
    <w:p w:rsidR="001B5D5D" w:rsidRDefault="001B5D5D" w:rsidP="001B5D5D">
      <w:pPr>
        <w:pStyle w:val="a3"/>
        <w:jc w:val="both"/>
        <w:rPr>
          <w:color w:val="FF0000"/>
        </w:rPr>
      </w:pPr>
    </w:p>
    <w:p w:rsidR="001B5D5D" w:rsidRDefault="001B5D5D" w:rsidP="001B5D5D">
      <w:pPr>
        <w:pStyle w:val="a3"/>
        <w:jc w:val="both"/>
        <w:rPr>
          <w:color w:val="FF0000"/>
        </w:rPr>
      </w:pPr>
    </w:p>
    <w:p w:rsidR="0029203B" w:rsidRDefault="0029203B"/>
    <w:sectPr w:rsidR="0029203B" w:rsidSect="00292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9C1" w:rsidRDefault="001B5D5D">
    <w:pPr>
      <w:pStyle w:val="a7"/>
      <w:jc w:val="right"/>
    </w:pPr>
  </w:p>
  <w:p w:rsidR="002619C1" w:rsidRDefault="001B5D5D">
    <w:pPr>
      <w:pStyle w:val="a7"/>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704AD"/>
    <w:multiLevelType w:val="hybridMultilevel"/>
    <w:tmpl w:val="2AC65BE0"/>
    <w:lvl w:ilvl="0" w:tplc="8B1AC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B5D5D"/>
    <w:rsid w:val="001B5D5D"/>
    <w:rsid w:val="00292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B5D5D"/>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D5D"/>
    <w:rPr>
      <w:rFonts w:ascii="Times New Roman" w:eastAsia="Times New Roman" w:hAnsi="Times New Roman" w:cs="Times New Roman"/>
      <w:sz w:val="24"/>
      <w:szCs w:val="20"/>
      <w:lang w:eastAsia="ru-RU"/>
    </w:rPr>
  </w:style>
  <w:style w:type="paragraph" w:customStyle="1" w:styleId="ListParagraph">
    <w:name w:val="List Paragraph"/>
    <w:basedOn w:val="a"/>
    <w:rsid w:val="001B5D5D"/>
    <w:pPr>
      <w:spacing w:after="160" w:line="259" w:lineRule="auto"/>
      <w:ind w:left="720"/>
      <w:contextualSpacing/>
    </w:pPr>
    <w:rPr>
      <w:rFonts w:ascii="Calibri" w:hAnsi="Calibri"/>
      <w:sz w:val="22"/>
      <w:szCs w:val="22"/>
      <w:lang w:eastAsia="en-US"/>
    </w:rPr>
  </w:style>
  <w:style w:type="paragraph" w:customStyle="1" w:styleId="11">
    <w:name w:val="Абзац списка1"/>
    <w:basedOn w:val="a"/>
    <w:rsid w:val="001B5D5D"/>
    <w:pPr>
      <w:spacing w:after="200" w:line="276" w:lineRule="auto"/>
      <w:ind w:left="708"/>
    </w:pPr>
    <w:rPr>
      <w:rFonts w:ascii="Calibri" w:hAnsi="Calibri"/>
      <w:sz w:val="22"/>
      <w:szCs w:val="22"/>
      <w:lang w:eastAsia="en-US"/>
    </w:rPr>
  </w:style>
  <w:style w:type="paragraph" w:styleId="a3">
    <w:name w:val="Title"/>
    <w:basedOn w:val="a"/>
    <w:link w:val="a4"/>
    <w:qFormat/>
    <w:rsid w:val="001B5D5D"/>
    <w:pPr>
      <w:jc w:val="center"/>
    </w:pPr>
    <w:rPr>
      <w:b/>
      <w:sz w:val="36"/>
    </w:rPr>
  </w:style>
  <w:style w:type="character" w:customStyle="1" w:styleId="a4">
    <w:name w:val="Название Знак"/>
    <w:basedOn w:val="a0"/>
    <w:link w:val="a3"/>
    <w:rsid w:val="001B5D5D"/>
    <w:rPr>
      <w:rFonts w:ascii="Times New Roman" w:eastAsia="Times New Roman" w:hAnsi="Times New Roman" w:cs="Times New Roman"/>
      <w:b/>
      <w:sz w:val="36"/>
      <w:szCs w:val="20"/>
      <w:lang w:eastAsia="ru-RU"/>
    </w:rPr>
  </w:style>
  <w:style w:type="paragraph" w:styleId="a5">
    <w:name w:val="Normal (Web)"/>
    <w:basedOn w:val="a"/>
    <w:rsid w:val="001B5D5D"/>
    <w:pPr>
      <w:spacing w:before="100" w:beforeAutospacing="1" w:after="100" w:afterAutospacing="1"/>
    </w:pPr>
    <w:rPr>
      <w:sz w:val="24"/>
      <w:szCs w:val="24"/>
    </w:rPr>
  </w:style>
  <w:style w:type="paragraph" w:customStyle="1" w:styleId="ConsPlusNormal">
    <w:name w:val="ConsPlusNormal"/>
    <w:link w:val="ConsPlusNormal0"/>
    <w:rsid w:val="001B5D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5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1B5D5D"/>
  </w:style>
  <w:style w:type="character" w:styleId="a6">
    <w:name w:val="Hyperlink"/>
    <w:rsid w:val="001B5D5D"/>
    <w:rPr>
      <w:color w:val="0000FF"/>
      <w:u w:val="single"/>
    </w:rPr>
  </w:style>
  <w:style w:type="paragraph" w:styleId="a7">
    <w:name w:val="footer"/>
    <w:basedOn w:val="a"/>
    <w:link w:val="a8"/>
    <w:uiPriority w:val="99"/>
    <w:rsid w:val="001B5D5D"/>
    <w:pPr>
      <w:tabs>
        <w:tab w:val="center" w:pos="4677"/>
        <w:tab w:val="right" w:pos="9355"/>
      </w:tabs>
    </w:pPr>
  </w:style>
  <w:style w:type="character" w:customStyle="1" w:styleId="a8">
    <w:name w:val="Нижний колонтитул Знак"/>
    <w:basedOn w:val="a0"/>
    <w:link w:val="a7"/>
    <w:uiPriority w:val="99"/>
    <w:rsid w:val="001B5D5D"/>
    <w:rPr>
      <w:rFonts w:ascii="Times New Roman" w:eastAsia="Times New Roman" w:hAnsi="Times New Roman" w:cs="Times New Roman"/>
      <w:sz w:val="20"/>
      <w:szCs w:val="20"/>
      <w:lang w:eastAsia="ru-RU"/>
    </w:rPr>
  </w:style>
  <w:style w:type="paragraph" w:styleId="a9">
    <w:name w:val="Body Text Indent"/>
    <w:basedOn w:val="a"/>
    <w:link w:val="aa"/>
    <w:rsid w:val="001B5D5D"/>
    <w:pPr>
      <w:spacing w:after="120"/>
      <w:ind w:left="283"/>
    </w:pPr>
  </w:style>
  <w:style w:type="character" w:customStyle="1" w:styleId="aa">
    <w:name w:val="Основной текст с отступом Знак"/>
    <w:basedOn w:val="a0"/>
    <w:link w:val="a9"/>
    <w:rsid w:val="001B5D5D"/>
    <w:rPr>
      <w:rFonts w:ascii="Times New Roman" w:eastAsia="Times New Roman" w:hAnsi="Times New Roman" w:cs="Times New Roman"/>
      <w:sz w:val="20"/>
      <w:szCs w:val="20"/>
      <w:lang w:eastAsia="ru-RU"/>
    </w:rPr>
  </w:style>
  <w:style w:type="paragraph" w:customStyle="1" w:styleId="ConsNormal">
    <w:name w:val="ConsNormal"/>
    <w:rsid w:val="001B5D5D"/>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dropdown-user-namefirst-letter">
    <w:name w:val="dropdown-user-name__first-letter"/>
    <w:rsid w:val="001B5D5D"/>
  </w:style>
  <w:style w:type="paragraph" w:customStyle="1" w:styleId="Style18">
    <w:name w:val="Style18"/>
    <w:basedOn w:val="a"/>
    <w:rsid w:val="001B5D5D"/>
    <w:pPr>
      <w:widowControl w:val="0"/>
      <w:autoSpaceDE w:val="0"/>
      <w:autoSpaceDN w:val="0"/>
      <w:adjustRightInd w:val="0"/>
      <w:spacing w:line="206" w:lineRule="exact"/>
      <w:ind w:firstLine="257"/>
      <w:jc w:val="both"/>
    </w:pPr>
    <w:rPr>
      <w:sz w:val="24"/>
      <w:szCs w:val="24"/>
    </w:rPr>
  </w:style>
  <w:style w:type="character" w:customStyle="1" w:styleId="ConsPlusNormal0">
    <w:name w:val="ConsPlusNormal Знак"/>
    <w:link w:val="ConsPlusNormal"/>
    <w:locked/>
    <w:rsid w:val="001B5D5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81123@yandex.ru" TargetMode="External"/><Relationship Id="rId11" Type="http://schemas.openxmlformats.org/officeDocument/2006/relationships/hyperlink" Target="consultantplus://offline/ref=7564B22D71EAEAC019F57689E633C54F40BFCB8ACDA763B11CADFCCDB0B89771966DDD740EPDG2K" TargetMode="External"/><Relationship Id="rId5" Type="http://schemas.openxmlformats.org/officeDocument/2006/relationships/hyperlink" Target="http://www.torgi.gov.ru" TargetMode="External"/><Relationship Id="rId10" Type="http://schemas.openxmlformats.org/officeDocument/2006/relationships/hyperlink" Target="consultantplus://offline/ref=7564B22D71EAEAC019F57689E633C54F40BFCB8ACDA763B11CADFCCDB0B89771966DDD7507PDG0K" TargetMode="External"/><Relationship Id="rId4" Type="http://schemas.openxmlformats.org/officeDocument/2006/relationships/webSettings" Target="webSettings.xml"/><Relationship Id="rId9" Type="http://schemas.openxmlformats.org/officeDocument/2006/relationships/hyperlink" Target="consultantplus://offline/ref=7564B22D71EAEAC019F57689E633C54F40BFCB8ACDA763B11CADFCCDB0B89771966DDD7506PDG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4040</Words>
  <Characters>23031</Characters>
  <Application>Microsoft Office Word</Application>
  <DocSecurity>0</DocSecurity>
  <Lines>191</Lines>
  <Paragraphs>54</Paragraphs>
  <ScaleCrop>false</ScaleCrop>
  <Company>Reanimator Extreme Edition</Company>
  <LinksUpToDate>false</LinksUpToDate>
  <CharactersWithSpaces>27017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ZioZemly</dc:creator>
  <cp:lastModifiedBy>ZioZemly</cp:lastModifiedBy>
  <cp:revision>1</cp:revision>
  <dcterms:created xsi:type="dcterms:W3CDTF">2021-07-14T05:11:00Z</dcterms:created>
  <dcterms:modified xsi:type="dcterms:W3CDTF">2021-07-14T05:12:00Z</dcterms:modified>
</cp:coreProperties>
</file>